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"/>
        <w:gridCol w:w="3521"/>
        <w:gridCol w:w="590"/>
        <w:gridCol w:w="1700"/>
        <w:gridCol w:w="568"/>
        <w:gridCol w:w="2410"/>
      </w:tblGrid>
      <w:tr w:rsidR="00910FE5" w:rsidTr="00A54C56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  <w:jc w:val="center"/>
              <w:rPr>
                <w:b/>
                <w:sz w:val="28"/>
                <w:szCs w:val="28"/>
              </w:rPr>
            </w:pPr>
          </w:p>
          <w:p w:rsidR="00910FE5" w:rsidRPr="0019796E" w:rsidRDefault="008E10AE" w:rsidP="00351E31">
            <w:pPr>
              <w:spacing w:before="100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5D326B">
              <w:rPr>
                <w:b/>
                <w:color w:val="1F497D" w:themeColor="text2"/>
                <w:sz w:val="32"/>
                <w:szCs w:val="32"/>
              </w:rPr>
              <w:t xml:space="preserve">Theme </w:t>
            </w:r>
            <w:r w:rsidR="00BD09D2">
              <w:rPr>
                <w:b/>
                <w:color w:val="1F497D" w:themeColor="text2"/>
                <w:sz w:val="32"/>
                <w:szCs w:val="32"/>
              </w:rPr>
              <w:t>SIX</w:t>
            </w:r>
            <w:r w:rsidR="00910FE5" w:rsidRPr="005D326B">
              <w:rPr>
                <w:b/>
                <w:color w:val="1F497D" w:themeColor="text2"/>
                <w:sz w:val="32"/>
                <w:szCs w:val="32"/>
              </w:rPr>
              <w:t xml:space="preserve">: </w:t>
            </w:r>
            <w:r w:rsidR="0019796E" w:rsidRPr="00EE789E">
              <w:rPr>
                <w:b/>
                <w:color w:val="1F497D" w:themeColor="text2"/>
                <w:sz w:val="32"/>
                <w:szCs w:val="32"/>
              </w:rPr>
              <w:t xml:space="preserve">Consequences of Using </w:t>
            </w:r>
            <w:r w:rsidR="00EE789E">
              <w:rPr>
                <w:b/>
                <w:color w:val="1F497D" w:themeColor="text2"/>
                <w:sz w:val="32"/>
                <w:szCs w:val="32"/>
                <w:lang w:val="en-US"/>
              </w:rPr>
              <w:t>Performance and</w:t>
            </w:r>
            <w:r w:rsidR="0019796E" w:rsidRPr="00EE789E">
              <w:rPr>
                <w:b/>
                <w:color w:val="1F497D" w:themeColor="text2"/>
                <w:sz w:val="32"/>
                <w:szCs w:val="32"/>
                <w:lang w:val="en-US"/>
              </w:rPr>
              <w:t xml:space="preserve"> Appearance Enhancement Substances</w:t>
            </w:r>
            <w:r w:rsidR="004E4D2C">
              <w:rPr>
                <w:b/>
                <w:color w:val="1F497D" w:themeColor="text2"/>
                <w:sz w:val="32"/>
                <w:szCs w:val="32"/>
                <w:lang w:val="en-US"/>
              </w:rPr>
              <w:t xml:space="preserve"> (PAES)</w:t>
            </w:r>
          </w:p>
          <w:p w:rsidR="00910FE5" w:rsidRPr="005D326B" w:rsidRDefault="00910FE5" w:rsidP="00351E31">
            <w:pPr>
              <w:spacing w:before="100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5D326B">
              <w:rPr>
                <w:b/>
                <w:color w:val="1F497D" w:themeColor="text2"/>
                <w:sz w:val="32"/>
                <w:szCs w:val="32"/>
              </w:rPr>
              <w:t>Session Plan</w:t>
            </w:r>
          </w:p>
          <w:p w:rsidR="00910FE5" w:rsidRPr="00CE0292" w:rsidRDefault="00910FE5" w:rsidP="00351E31">
            <w:pPr>
              <w:spacing w:before="1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0FD9" w:rsidRPr="00A80FD9" w:rsidRDefault="004E4D2C" w:rsidP="00A80FD9">
            <w:pPr>
              <w:spacing w:before="100"/>
              <w:jc w:val="center"/>
            </w:pPr>
            <w:r>
              <w:rPr>
                <w:noProof/>
              </w:rPr>
              <w:drawing>
                <wp:inline distT="0" distB="0" distL="0" distR="0" wp14:anchorId="50891A67" wp14:editId="037D4876">
                  <wp:extent cx="1393190" cy="140017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FE5" w:rsidTr="00AA5ABA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53CA" w:rsidRDefault="00910FE5" w:rsidP="00351E31">
            <w:pPr>
              <w:spacing w:before="100"/>
              <w:rPr>
                <w:b/>
              </w:rPr>
            </w:pPr>
            <w:r w:rsidRPr="00A053CA">
              <w:rPr>
                <w:b/>
              </w:rPr>
              <w:t>Tutors: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7AF9" w:rsidRDefault="00910FE5" w:rsidP="00351E31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53CA" w:rsidRDefault="00910FE5" w:rsidP="00351E31">
            <w:pPr>
              <w:spacing w:before="100"/>
              <w:rPr>
                <w:b/>
              </w:rPr>
            </w:pPr>
            <w:r w:rsidRPr="00A053CA">
              <w:rPr>
                <w:b/>
              </w:rPr>
              <w:t>Date: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7AF9" w:rsidRDefault="00910FE5" w:rsidP="00351E31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10FE5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  <w:rPr>
                <w:b/>
              </w:rPr>
            </w:pPr>
            <w:r>
              <w:rPr>
                <w:b/>
              </w:rPr>
              <w:t>Location:</w:t>
            </w:r>
          </w:p>
          <w:p w:rsidR="00910FE5" w:rsidRPr="00A053CA" w:rsidRDefault="00910FE5" w:rsidP="00351E31">
            <w:pPr>
              <w:spacing w:before="100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A07AF9" w:rsidRDefault="00910FE5" w:rsidP="00351E31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A053CA" w:rsidRDefault="00910FE5" w:rsidP="00351E31">
            <w:pPr>
              <w:spacing w:before="100"/>
              <w:rPr>
                <w:b/>
              </w:rPr>
            </w:pPr>
            <w:r w:rsidRPr="00A053CA">
              <w:rPr>
                <w:b/>
              </w:rPr>
              <w:t>Cohort: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A07AF9" w:rsidRDefault="00910FE5" w:rsidP="00351E31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10FE5" w:rsidTr="00AA5ABA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53CA" w:rsidRDefault="00910FE5" w:rsidP="00351E31">
            <w:pPr>
              <w:spacing w:before="100"/>
              <w:rPr>
                <w:b/>
              </w:rPr>
            </w:pPr>
            <w:r>
              <w:rPr>
                <w:b/>
              </w:rPr>
              <w:t>Topic</w:t>
            </w:r>
            <w:r w:rsidRPr="00A053CA">
              <w:rPr>
                <w:b/>
              </w:rPr>
              <w:t>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37EDB" w:rsidRDefault="00826BCF" w:rsidP="00351E31">
            <w:pPr>
              <w:spacing w:before="100"/>
              <w:rPr>
                <w:i/>
              </w:rPr>
            </w:pPr>
            <w:r>
              <w:rPr>
                <w:i/>
              </w:rPr>
              <w:t>Using PAES and their consequences on mental and physical health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53CA" w:rsidRDefault="00910FE5" w:rsidP="00351E31">
            <w:pPr>
              <w:spacing w:before="100"/>
              <w:rPr>
                <w:b/>
              </w:rPr>
            </w:pPr>
            <w:r w:rsidRPr="00A053CA">
              <w:rPr>
                <w:b/>
              </w:rPr>
              <w:t>Where session comes in the module: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A053CA" w:rsidRDefault="00910FE5" w:rsidP="003D6398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1/1 </w:t>
            </w:r>
          </w:p>
        </w:tc>
      </w:tr>
      <w:tr w:rsidR="00910FE5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AA5ABA"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C279E4" w:rsidRDefault="00910FE5" w:rsidP="00351E31">
            <w:pPr>
              <w:spacing w:before="100"/>
              <w:rPr>
                <w:b/>
              </w:rPr>
            </w:pPr>
            <w:r w:rsidRPr="00C279E4">
              <w:rPr>
                <w:b/>
              </w:rPr>
              <w:t>Key question</w:t>
            </w:r>
            <w:r>
              <w:rPr>
                <w:b/>
              </w:rPr>
              <w:t>s</w:t>
            </w:r>
            <w:r w:rsidRPr="00C279E4">
              <w:rPr>
                <w:b/>
              </w:rPr>
              <w:t>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</w:tr>
      <w:tr w:rsidR="00910FE5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6BCF" w:rsidRDefault="00826BCF" w:rsidP="00826BCF">
            <w:pPr>
              <w:pStyle w:val="ColorfulList-Accent11"/>
              <w:spacing w:line="276" w:lineRule="auto"/>
              <w:ind w:left="0"/>
            </w:pPr>
          </w:p>
          <w:p w:rsidR="00826BCF" w:rsidRPr="00826BCF" w:rsidRDefault="00826BCF" w:rsidP="00826BCF">
            <w:pPr>
              <w:pStyle w:val="ColorfulList-Accent11"/>
              <w:numPr>
                <w:ilvl w:val="0"/>
                <w:numId w:val="11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How does PAES use affect one’s mental and physical well-being?</w:t>
            </w:r>
          </w:p>
          <w:p w:rsidR="00826BCF" w:rsidRPr="00826BCF" w:rsidRDefault="00826BCF" w:rsidP="00826BCF">
            <w:pPr>
              <w:pStyle w:val="ListParagraph"/>
              <w:numPr>
                <w:ilvl w:val="0"/>
                <w:numId w:val="11"/>
              </w:numPr>
              <w:spacing w:before="100"/>
              <w:rPr>
                <w:i/>
                <w:lang w:val="en-US"/>
              </w:rPr>
            </w:pPr>
            <w:r>
              <w:rPr>
                <w:i/>
              </w:rPr>
              <w:t>How does o</w:t>
            </w:r>
            <w:r w:rsidRPr="00826BCF">
              <w:rPr>
                <w:i/>
              </w:rPr>
              <w:t xml:space="preserve">ptimistic </w:t>
            </w:r>
            <w:r>
              <w:rPr>
                <w:i/>
              </w:rPr>
              <w:t xml:space="preserve">bias (i.e., </w:t>
            </w:r>
            <w:r w:rsidRPr="00826BCF">
              <w:rPr>
                <w:i/>
              </w:rPr>
              <w:t>those side-</w:t>
            </w:r>
            <w:r>
              <w:rPr>
                <w:i/>
              </w:rPr>
              <w:t>effects “will not happen to me”) affect young people’s decision about using PAES?</w:t>
            </w:r>
          </w:p>
          <w:p w:rsidR="00773411" w:rsidRPr="00773411" w:rsidRDefault="00773411" w:rsidP="00826BCF">
            <w:pPr>
              <w:pStyle w:val="ListParagraph"/>
              <w:spacing w:before="100"/>
              <w:rPr>
                <w:lang w:val="en-US"/>
              </w:rPr>
            </w:pPr>
          </w:p>
        </w:tc>
      </w:tr>
      <w:tr w:rsidR="00910FE5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AA5ABA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8C4DCB" w:rsidRDefault="00910FE5" w:rsidP="00351E31">
            <w:pPr>
              <w:spacing w:before="100"/>
              <w:rPr>
                <w:b/>
              </w:rPr>
            </w:pPr>
            <w:r w:rsidRPr="008C4DCB">
              <w:rPr>
                <w:b/>
              </w:rPr>
              <w:t>Who are the learners?</w:t>
            </w:r>
            <w:r>
              <w:rPr>
                <w:b/>
              </w:rPr>
              <w:t xml:space="preserve"> Group composition and description:</w:t>
            </w:r>
          </w:p>
        </w:tc>
      </w:tr>
      <w:tr w:rsidR="00910FE5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F71755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This </w:t>
            </w:r>
            <w:r w:rsidR="00F71755">
              <w:rPr>
                <w:i/>
              </w:rPr>
              <w:t>session</w:t>
            </w:r>
            <w:r>
              <w:rPr>
                <w:i/>
              </w:rPr>
              <w:t xml:space="preserve"> has been developed for adolescents and young adults (16-25 years old, both males and females) involved in exercise and/or amateur or recreational sports. No specific knowledge or skill requirements are needed to follow through the sessions, other than the learner's own motivation to learn!  </w:t>
            </w:r>
          </w:p>
          <w:p w:rsidR="004E4D2C" w:rsidRDefault="004E4D2C" w:rsidP="00F71755">
            <w:pPr>
              <w:spacing w:before="100"/>
              <w:rPr>
                <w:i/>
              </w:rPr>
            </w:pPr>
          </w:p>
          <w:p w:rsidR="004E4D2C" w:rsidRDefault="004E4D2C" w:rsidP="00F71755">
            <w:pPr>
              <w:spacing w:before="100"/>
              <w:rPr>
                <w:i/>
              </w:rPr>
            </w:pPr>
          </w:p>
          <w:p w:rsidR="004E4D2C" w:rsidRDefault="004E4D2C" w:rsidP="00F71755">
            <w:pPr>
              <w:spacing w:before="100"/>
              <w:rPr>
                <w:i/>
              </w:rPr>
            </w:pPr>
          </w:p>
          <w:p w:rsidR="004E4D2C" w:rsidRDefault="004E4D2C" w:rsidP="00F71755">
            <w:pPr>
              <w:spacing w:before="100"/>
              <w:rPr>
                <w:i/>
              </w:rPr>
            </w:pPr>
          </w:p>
          <w:p w:rsidR="004E4D2C" w:rsidRPr="000000A5" w:rsidRDefault="004E4D2C" w:rsidP="00F71755">
            <w:pPr>
              <w:spacing w:before="100"/>
            </w:pPr>
          </w:p>
        </w:tc>
      </w:tr>
      <w:tr w:rsidR="00910FE5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AA5ABA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8C4DCB" w:rsidRDefault="00910FE5" w:rsidP="00351E31">
            <w:pPr>
              <w:spacing w:before="100"/>
              <w:rPr>
                <w:b/>
              </w:rPr>
            </w:pPr>
            <w:r w:rsidRPr="008C4DCB">
              <w:rPr>
                <w:b/>
              </w:rPr>
              <w:t xml:space="preserve">What is the </w:t>
            </w:r>
            <w:r>
              <w:rPr>
                <w:b/>
              </w:rPr>
              <w:t>learning outcome</w:t>
            </w:r>
            <w:r w:rsidRPr="008C4DCB">
              <w:rPr>
                <w:b/>
              </w:rPr>
              <w:t>?</w:t>
            </w:r>
          </w:p>
        </w:tc>
      </w:tr>
      <w:tr w:rsidR="00910FE5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  <w:r>
              <w:t>At the end of the session, participants are expected to:</w:t>
            </w:r>
          </w:p>
        </w:tc>
      </w:tr>
      <w:tr w:rsidR="00910FE5" w:rsidTr="00A54C56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:rsidR="00910FE5" w:rsidRPr="00A05805" w:rsidRDefault="00910FE5" w:rsidP="00351E31">
            <w:pPr>
              <w:spacing w:before="100"/>
              <w:rPr>
                <w:b/>
              </w:rPr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:rsidR="004E4D2C" w:rsidRDefault="004E4D2C" w:rsidP="004E4D2C">
            <w:pPr>
              <w:spacing w:before="100"/>
              <w:ind w:left="34"/>
              <w:rPr>
                <w:i/>
              </w:rPr>
            </w:pPr>
          </w:p>
          <w:p w:rsidR="00D15B9D" w:rsidRDefault="00D15B9D" w:rsidP="00D15B9D">
            <w:pPr>
              <w:numPr>
                <w:ilvl w:val="0"/>
                <w:numId w:val="2"/>
              </w:numPr>
              <w:spacing w:before="100"/>
              <w:ind w:left="317" w:hanging="283"/>
              <w:rPr>
                <w:i/>
              </w:rPr>
            </w:pPr>
            <w:r>
              <w:rPr>
                <w:i/>
              </w:rPr>
              <w:t>Be able to describe some general characteristics of PAES use side-effects</w:t>
            </w:r>
          </w:p>
          <w:p w:rsidR="00563D53" w:rsidRDefault="00D15B9D" w:rsidP="00D15B9D">
            <w:pPr>
              <w:numPr>
                <w:ilvl w:val="0"/>
                <w:numId w:val="2"/>
              </w:numPr>
              <w:spacing w:before="100"/>
              <w:ind w:left="317" w:hanging="283"/>
              <w:rPr>
                <w:i/>
              </w:rPr>
            </w:pPr>
            <w:r>
              <w:rPr>
                <w:i/>
              </w:rPr>
              <w:t>B</w:t>
            </w:r>
            <w:r w:rsidRPr="00D15B9D">
              <w:rPr>
                <w:i/>
              </w:rPr>
              <w:t>e able to describe in general terms the effect of optimistic bias</w:t>
            </w:r>
          </w:p>
          <w:p w:rsidR="00B2273A" w:rsidRDefault="00563D53" w:rsidP="00D15B9D">
            <w:pPr>
              <w:numPr>
                <w:ilvl w:val="0"/>
                <w:numId w:val="2"/>
              </w:numPr>
              <w:spacing w:before="100"/>
              <w:ind w:left="317" w:hanging="283"/>
              <w:rPr>
                <w:i/>
              </w:rPr>
            </w:pPr>
            <w:r>
              <w:rPr>
                <w:i/>
              </w:rPr>
              <w:t xml:space="preserve">Be cognisant with mental and physical consequences of PAE use; </w:t>
            </w:r>
            <w:r w:rsidR="00D15B9D" w:rsidRPr="00D15B9D">
              <w:rPr>
                <w:i/>
              </w:rPr>
              <w:t xml:space="preserve"> </w:t>
            </w:r>
            <w:r>
              <w:rPr>
                <w:i/>
              </w:rPr>
              <w:t>as well as discontinue of use</w:t>
            </w:r>
          </w:p>
          <w:p w:rsidR="00D15B9D" w:rsidRDefault="00D15B9D" w:rsidP="00D15B9D">
            <w:pPr>
              <w:spacing w:before="100"/>
              <w:ind w:left="34"/>
              <w:rPr>
                <w:i/>
              </w:rPr>
            </w:pPr>
          </w:p>
          <w:p w:rsidR="004E4D2C" w:rsidRPr="00D15B9D" w:rsidRDefault="004E4D2C" w:rsidP="00D15B9D">
            <w:pPr>
              <w:spacing w:before="100"/>
              <w:ind w:left="34"/>
              <w:rPr>
                <w:i/>
              </w:rPr>
            </w:pPr>
          </w:p>
        </w:tc>
      </w:tr>
      <w:tr w:rsidR="00910FE5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264A16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824E3F" w:rsidRDefault="00910FE5" w:rsidP="00351E31">
            <w:pPr>
              <w:spacing w:before="100"/>
              <w:rPr>
                <w:b/>
              </w:rPr>
            </w:pPr>
            <w:r>
              <w:rPr>
                <w:b/>
              </w:rPr>
              <w:lastRenderedPageBreak/>
              <w:t>Expected contribution to self-efficacy through PAES literacy: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</w:tr>
      <w:tr w:rsidR="00910FE5" w:rsidTr="00743928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563D53" w:rsidRPr="004A5771" w:rsidRDefault="00563D53" w:rsidP="00817F9C">
            <w:pPr>
              <w:jc w:val="both"/>
              <w:rPr>
                <w:i/>
              </w:rPr>
            </w:pPr>
            <w:r w:rsidRPr="001C7C56">
              <w:rPr>
                <w:i/>
              </w:rPr>
              <w:t xml:space="preserve">This </w:t>
            </w:r>
            <w:r>
              <w:rPr>
                <w:i/>
              </w:rPr>
              <w:t xml:space="preserve">session </w:t>
            </w:r>
            <w:r w:rsidRPr="001C7C56">
              <w:rPr>
                <w:i/>
              </w:rPr>
              <w:t xml:space="preserve">aims to help learners reflect on their </w:t>
            </w:r>
            <w:r>
              <w:rPr>
                <w:i/>
              </w:rPr>
              <w:t>judgments about the outcomes and consequences of using controlled/uncontrolled PAES</w:t>
            </w:r>
            <w:r w:rsidRPr="001C7C56">
              <w:rPr>
                <w:i/>
              </w:rPr>
              <w:t xml:space="preserve">. </w:t>
            </w:r>
            <w:r w:rsidRPr="00563D53">
              <w:rPr>
                <w:i/>
              </w:rPr>
              <w:t>T</w:t>
            </w:r>
            <w:r>
              <w:rPr>
                <w:i/>
              </w:rPr>
              <w:t>he</w:t>
            </w:r>
            <w:r w:rsidRPr="00563D53">
              <w:rPr>
                <w:i/>
              </w:rPr>
              <w:t xml:space="preserve"> Theme contributes to interactive health literacy by building self-efficacy to make informed and evidence-based decisions on PAES by providing evidence on potential side effects regardless of the type and legal status and by deconstructing the optimistic belief that those side-effects ‘will not happen to me’.</w:t>
            </w:r>
          </w:p>
          <w:p w:rsidR="00563D53" w:rsidRPr="00563D53" w:rsidRDefault="00563D53" w:rsidP="00817F9C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427D22" w:rsidRPr="00427D22" w:rsidTr="00A43729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427D22" w:rsidRPr="00427D22" w:rsidRDefault="00AA5ABA" w:rsidP="00A43729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427D22" w:rsidRPr="00427D22" w:rsidRDefault="00AA5ABA" w:rsidP="00A43729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427D22" w:rsidRPr="00427D22" w:rsidRDefault="00AA5ABA" w:rsidP="00A43729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TEACHING MATERIAL PROVIDED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427D22" w:rsidRPr="00427D22" w:rsidRDefault="00AA5ABA" w:rsidP="00A43729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A5ABA" w:rsidTr="00AA5ABA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AA5ABA" w:rsidRPr="00B02F9D" w:rsidRDefault="002E6863" w:rsidP="003D199B">
            <w:pPr>
              <w:spacing w:before="100"/>
              <w:rPr>
                <w:b/>
              </w:rPr>
            </w:pPr>
            <w:r>
              <w:rPr>
                <w:b/>
              </w:rPr>
              <w:t>Starter (connect / hook)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AA5ABA" w:rsidRDefault="00AA5ABA" w:rsidP="003D199B">
            <w:pPr>
              <w:spacing w:before="100"/>
              <w:jc w:val="center"/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AA5ABA" w:rsidRDefault="00AA5ABA" w:rsidP="003D199B">
            <w:pPr>
              <w:spacing w:before="100"/>
            </w:pPr>
          </w:p>
        </w:tc>
      </w:tr>
      <w:tr w:rsidR="00910FE5" w:rsidTr="00743928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2173A0" w:rsidRDefault="00910FE5" w:rsidP="00D301F9">
            <w:pPr>
              <w:pStyle w:val="ListParagraph"/>
              <w:numPr>
                <w:ilvl w:val="0"/>
                <w:numId w:val="13"/>
              </w:numPr>
              <w:spacing w:before="100"/>
              <w:ind w:left="284" w:hanging="284"/>
              <w:jc w:val="both"/>
            </w:pPr>
            <w:r w:rsidRPr="002173A0">
              <w:t>mins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1F9" w:rsidRPr="00D301F9" w:rsidRDefault="00D301F9" w:rsidP="00D301F9">
            <w:pPr>
              <w:pStyle w:val="ListParagraph"/>
              <w:numPr>
                <w:ilvl w:val="0"/>
                <w:numId w:val="14"/>
              </w:numPr>
              <w:spacing w:before="100"/>
              <w:ind w:left="317" w:hanging="283"/>
              <w:rPr>
                <w:i/>
              </w:rPr>
            </w:pPr>
            <w:r w:rsidRPr="00D301F9">
              <w:rPr>
                <w:i/>
              </w:rPr>
              <w:t>Reflect on the application- discuss on the side effects of PAES substances</w:t>
            </w:r>
          </w:p>
          <w:p w:rsidR="00910FE5" w:rsidRPr="00D301F9" w:rsidRDefault="00D301F9" w:rsidP="00D301F9">
            <w:pPr>
              <w:pStyle w:val="ListParagraph"/>
              <w:numPr>
                <w:ilvl w:val="0"/>
                <w:numId w:val="14"/>
              </w:numPr>
              <w:spacing w:before="100"/>
              <w:ind w:left="317" w:hanging="283"/>
            </w:pPr>
            <w:r w:rsidRPr="00D301F9">
              <w:rPr>
                <w:i/>
              </w:rPr>
              <w:t>Have the participants discuss the supplements that they are using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47464C" w:rsidRDefault="00D301F9" w:rsidP="0047464C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910FE5" w:rsidRDefault="00120D68" w:rsidP="0069009A">
            <w:pPr>
              <w:spacing w:before="100"/>
              <w:rPr>
                <w:i/>
              </w:rPr>
            </w:pPr>
            <w:r w:rsidRPr="00120D68">
              <w:rPr>
                <w:i/>
              </w:rPr>
              <w:t>Facilitators may have to do some independent research to adjust the material in their own context</w:t>
            </w:r>
          </w:p>
        </w:tc>
      </w:tr>
      <w:tr w:rsidR="00427D22" w:rsidTr="00AA5ABA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427D22" w:rsidRPr="00B02F9D" w:rsidRDefault="00427D22" w:rsidP="00D20035">
            <w:pPr>
              <w:spacing w:before="100"/>
              <w:rPr>
                <w:b/>
              </w:rPr>
            </w:pPr>
            <w:r w:rsidRPr="00CA645C">
              <w:rPr>
                <w:b/>
              </w:rPr>
              <w:t>Series of learning activities (demonstrate &amp; activate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427D22" w:rsidRDefault="00427D22" w:rsidP="00D20035">
            <w:pPr>
              <w:spacing w:before="100"/>
              <w:jc w:val="center"/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427D22" w:rsidRDefault="00427D22" w:rsidP="00D20035">
            <w:pPr>
              <w:spacing w:before="100"/>
            </w:pPr>
          </w:p>
        </w:tc>
      </w:tr>
      <w:tr w:rsidR="006E0C51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C51" w:rsidRPr="002173A0" w:rsidRDefault="006E0C51" w:rsidP="006C7B19">
            <w:pPr>
              <w:spacing w:before="100"/>
            </w:pP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C51" w:rsidRPr="006719B6" w:rsidRDefault="006E0C51" w:rsidP="006C7B19">
            <w:pPr>
              <w:spacing w:before="100"/>
              <w:rPr>
                <w:i/>
              </w:rPr>
            </w:pPr>
            <w:r w:rsidRPr="003A6AA6">
              <w:rPr>
                <w:b/>
              </w:rPr>
              <w:t>Activity 1:</w:t>
            </w:r>
            <w:r w:rsidR="006719B6" w:rsidRPr="00120D68">
              <w:rPr>
                <w:i/>
              </w:rPr>
              <w:t xml:space="preserve"> PEAS use consequences, side effects of supplements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C51" w:rsidRDefault="006E0C51" w:rsidP="006C7B19">
            <w:pPr>
              <w:spacing w:before="100"/>
              <w:jc w:val="center"/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C51" w:rsidRPr="006F72DE" w:rsidRDefault="006E0C51" w:rsidP="006C7B19">
            <w:pPr>
              <w:spacing w:before="100"/>
              <w:rPr>
                <w:i/>
              </w:rPr>
            </w:pPr>
          </w:p>
        </w:tc>
      </w:tr>
      <w:tr w:rsidR="00910FE5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2173A0" w:rsidRDefault="00CC093C" w:rsidP="006C7B19">
            <w:pPr>
              <w:spacing w:before="100"/>
            </w:pPr>
            <w:r>
              <w:t>10</w:t>
            </w:r>
            <w:r w:rsidR="006E0C51" w:rsidRPr="002173A0">
              <w:t xml:space="preserve"> mins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0D68" w:rsidRPr="00120D68" w:rsidRDefault="00120D68" w:rsidP="004F2558">
            <w:pPr>
              <w:numPr>
                <w:ilvl w:val="0"/>
                <w:numId w:val="4"/>
              </w:numPr>
              <w:ind w:left="317" w:hanging="283"/>
              <w:rPr>
                <w:i/>
              </w:rPr>
            </w:pPr>
            <w:r w:rsidRPr="00120D68">
              <w:rPr>
                <w:i/>
              </w:rPr>
              <w:t>See video</w:t>
            </w:r>
          </w:p>
          <w:p w:rsidR="00120D68" w:rsidRPr="00120D68" w:rsidRDefault="00120D68" w:rsidP="004F2558">
            <w:pPr>
              <w:numPr>
                <w:ilvl w:val="0"/>
                <w:numId w:val="4"/>
              </w:numPr>
              <w:ind w:left="317" w:hanging="283"/>
              <w:rPr>
                <w:i/>
              </w:rPr>
            </w:pPr>
            <w:r w:rsidRPr="00120D68">
              <w:rPr>
                <w:i/>
              </w:rPr>
              <w:t>Present research findings on the use and side effects of legal supplements</w:t>
            </w:r>
          </w:p>
          <w:p w:rsidR="00120D68" w:rsidRPr="00134B5F" w:rsidRDefault="00120D68" w:rsidP="004F2558">
            <w:pPr>
              <w:numPr>
                <w:ilvl w:val="0"/>
                <w:numId w:val="4"/>
              </w:numPr>
              <w:ind w:left="317" w:hanging="283"/>
              <w:rPr>
                <w:i/>
              </w:rPr>
            </w:pPr>
            <w:r w:rsidRPr="00120D68">
              <w:rPr>
                <w:i/>
              </w:rPr>
              <w:t>Discuss if these effects would affect the participants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0D68" w:rsidRPr="00120D68" w:rsidRDefault="00120D68" w:rsidP="00120D68">
            <w:pPr>
              <w:spacing w:before="100"/>
              <w:jc w:val="center"/>
              <w:rPr>
                <w:i/>
              </w:rPr>
            </w:pPr>
            <w:r w:rsidRPr="00120D68">
              <w:rPr>
                <w:i/>
              </w:rPr>
              <w:t>Example video</w:t>
            </w:r>
            <w:r w:rsidRPr="00120D68">
              <w:rPr>
                <w:i/>
                <w:u w:val="single"/>
              </w:rPr>
              <w:t xml:space="preserve"> </w:t>
            </w:r>
          </w:p>
          <w:p w:rsidR="00120D68" w:rsidRPr="00120D68" w:rsidRDefault="00940B81" w:rsidP="00120D68">
            <w:pPr>
              <w:spacing w:before="100"/>
              <w:jc w:val="center"/>
            </w:pPr>
            <w:hyperlink r:id="rId10" w:history="1">
              <w:r w:rsidR="00120D68" w:rsidRPr="00120D68">
                <w:rPr>
                  <w:rStyle w:val="Hyperlink"/>
                  <w:i/>
                </w:rPr>
                <w:t>Health consequences of doping I</w:t>
              </w:r>
            </w:hyperlink>
          </w:p>
          <w:p w:rsidR="00910FE5" w:rsidRPr="00120D68" w:rsidRDefault="00910FE5" w:rsidP="005346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534663" w:rsidRDefault="00120D68" w:rsidP="006C7B19">
            <w:pPr>
              <w:spacing w:before="100"/>
              <w:rPr>
                <w:i/>
              </w:rPr>
            </w:pPr>
            <w:r w:rsidRPr="00120D68">
              <w:rPr>
                <w:i/>
                <w:lang w:val="en-US"/>
              </w:rPr>
              <w:t>See material on the Optional Reading list for information on legal supplements’ side effects.</w:t>
            </w:r>
          </w:p>
        </w:tc>
      </w:tr>
      <w:tr w:rsidR="00910FE5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2173A0" w:rsidRDefault="00910FE5" w:rsidP="006C7B19">
            <w:pPr>
              <w:spacing w:before="100"/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6719B6" w:rsidRDefault="00910FE5" w:rsidP="006719B6">
            <w:pPr>
              <w:rPr>
                <w:b/>
                <w:i/>
              </w:rPr>
            </w:pPr>
            <w:r w:rsidRPr="000000A5">
              <w:rPr>
                <w:b/>
              </w:rPr>
              <w:t xml:space="preserve">Activity </w:t>
            </w:r>
            <w:r>
              <w:rPr>
                <w:b/>
              </w:rPr>
              <w:t>2</w:t>
            </w:r>
            <w:r w:rsidRPr="000000A5">
              <w:rPr>
                <w:b/>
              </w:rPr>
              <w:t>:</w:t>
            </w:r>
            <w:r w:rsidR="006719B6" w:rsidRPr="00134B5F">
              <w:rPr>
                <w:i/>
              </w:rPr>
              <w:t xml:space="preserve"> Reducing optimism bias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Pr="006A4ECA" w:rsidRDefault="00910FE5" w:rsidP="006C7B19">
            <w:pPr>
              <w:spacing w:before="100"/>
              <w:jc w:val="center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6C7B19">
            <w:pPr>
              <w:spacing w:before="100"/>
            </w:pPr>
          </w:p>
        </w:tc>
      </w:tr>
      <w:tr w:rsidR="00910FE5" w:rsidTr="001834BD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10FE5" w:rsidRPr="002173A0" w:rsidRDefault="006E0C51" w:rsidP="006C7B19">
            <w:pPr>
              <w:spacing w:before="100"/>
            </w:pPr>
            <w:r w:rsidRPr="002173A0">
              <w:t>15 mins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34B5F" w:rsidRPr="00134B5F" w:rsidRDefault="00134B5F" w:rsidP="004F2558">
            <w:pPr>
              <w:numPr>
                <w:ilvl w:val="0"/>
                <w:numId w:val="5"/>
              </w:numPr>
              <w:ind w:left="317" w:hanging="283"/>
              <w:rPr>
                <w:i/>
              </w:rPr>
            </w:pPr>
            <w:r w:rsidRPr="00134B5F">
              <w:rPr>
                <w:i/>
              </w:rPr>
              <w:t>List five reasons of why the negative side effects of PAES will not affect you (or and individual that is taking supplements)</w:t>
            </w:r>
          </w:p>
          <w:p w:rsidR="00134B5F" w:rsidRPr="00134B5F" w:rsidRDefault="00134B5F" w:rsidP="004F2558">
            <w:pPr>
              <w:numPr>
                <w:ilvl w:val="0"/>
                <w:numId w:val="5"/>
              </w:numPr>
              <w:ind w:left="317" w:hanging="283"/>
              <w:rPr>
                <w:i/>
              </w:rPr>
            </w:pPr>
            <w:r w:rsidRPr="00134B5F">
              <w:rPr>
                <w:i/>
              </w:rPr>
              <w:t xml:space="preserve">See example video(s) and discuss about how optimism bias can influence to disregard the side effects of PAES 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34B5F" w:rsidRPr="00134B5F" w:rsidRDefault="00134B5F" w:rsidP="00134B5F">
            <w:pPr>
              <w:spacing w:before="100"/>
              <w:jc w:val="center"/>
              <w:rPr>
                <w:i/>
              </w:rPr>
            </w:pPr>
            <w:r w:rsidRPr="00134B5F">
              <w:rPr>
                <w:i/>
              </w:rPr>
              <w:t>Example videos</w:t>
            </w:r>
          </w:p>
          <w:p w:rsidR="00134B5F" w:rsidRPr="00134B5F" w:rsidRDefault="00940B81" w:rsidP="00134B5F">
            <w:pPr>
              <w:spacing w:before="100"/>
              <w:jc w:val="center"/>
              <w:rPr>
                <w:i/>
              </w:rPr>
            </w:pPr>
            <w:hyperlink r:id="rId11" w:history="1">
              <w:r w:rsidR="00134B5F" w:rsidRPr="00134B5F">
                <w:rPr>
                  <w:rStyle w:val="Hyperlink"/>
                  <w:i/>
                </w:rPr>
                <w:t xml:space="preserve">Optimism Bias </w:t>
              </w:r>
            </w:hyperlink>
          </w:p>
          <w:p w:rsidR="00134B5F" w:rsidRPr="00134B5F" w:rsidRDefault="00134B5F" w:rsidP="00134B5F">
            <w:pPr>
              <w:spacing w:before="100"/>
              <w:jc w:val="center"/>
              <w:rPr>
                <w:i/>
              </w:rPr>
            </w:pPr>
          </w:p>
          <w:p w:rsidR="00910FE5" w:rsidRPr="00DD144F" w:rsidRDefault="00940B81" w:rsidP="00134B5F">
            <w:pPr>
              <w:spacing w:before="100"/>
              <w:jc w:val="center"/>
              <w:rPr>
                <w:i/>
              </w:rPr>
            </w:pPr>
            <w:hyperlink r:id="rId12" w:history="1">
              <w:r w:rsidR="00134B5F" w:rsidRPr="00134B5F">
                <w:rPr>
                  <w:rStyle w:val="Hyperlink"/>
                  <w:i/>
                </w:rPr>
                <w:t>The Magnets Experiment</w:t>
              </w:r>
            </w:hyperlink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10FE5" w:rsidRPr="00DD144F" w:rsidRDefault="00134B5F" w:rsidP="00721CC8">
            <w:pPr>
              <w:spacing w:before="100"/>
              <w:rPr>
                <w:i/>
              </w:rPr>
            </w:pPr>
            <w:r w:rsidRPr="00134B5F">
              <w:rPr>
                <w:i/>
                <w:lang w:val="en-US"/>
              </w:rPr>
              <w:t>See material on the Optional Reading list for Optimism Bias</w:t>
            </w:r>
          </w:p>
        </w:tc>
      </w:tr>
      <w:tr w:rsidR="007558A5" w:rsidTr="001834BD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Pr="002173A0" w:rsidRDefault="007558A5" w:rsidP="006C7B19">
            <w:pPr>
              <w:spacing w:before="100"/>
            </w:pP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Default="007558A5" w:rsidP="007558A5">
            <w:pPr>
              <w:spacing w:before="100"/>
              <w:ind w:left="34"/>
              <w:rPr>
                <w:i/>
                <w:lang w:val="en-US"/>
              </w:rPr>
            </w:pPr>
            <w:r w:rsidRPr="000000A5">
              <w:rPr>
                <w:b/>
              </w:rPr>
              <w:t xml:space="preserve">Activity </w:t>
            </w:r>
            <w:r>
              <w:rPr>
                <w:b/>
              </w:rPr>
              <w:t>3</w:t>
            </w:r>
            <w:r w:rsidRPr="000000A5">
              <w:rPr>
                <w:b/>
              </w:rPr>
              <w:t>:</w:t>
            </w:r>
            <w:r w:rsidR="006719B6" w:rsidRPr="00134B5F">
              <w:rPr>
                <w:i/>
              </w:rPr>
              <w:t xml:space="preserve"> Justifying irrational choices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Pr="00DD144F" w:rsidRDefault="007558A5" w:rsidP="00DD144F">
            <w:pPr>
              <w:spacing w:before="100"/>
              <w:rPr>
                <w:i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Pr="00DD144F" w:rsidRDefault="007558A5" w:rsidP="00721CC8">
            <w:pPr>
              <w:spacing w:before="100"/>
              <w:rPr>
                <w:i/>
                <w:lang w:val="en-US"/>
              </w:rPr>
            </w:pPr>
          </w:p>
        </w:tc>
      </w:tr>
      <w:tr w:rsidR="007558A5" w:rsidTr="001834BD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Pr="002173A0" w:rsidRDefault="00134B5F" w:rsidP="006C7B19">
            <w:pPr>
              <w:spacing w:before="100"/>
            </w:pPr>
            <w:r>
              <w:t>10</w:t>
            </w:r>
            <w:r w:rsidR="00547195">
              <w:t xml:space="preserve"> mins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34B5F" w:rsidRPr="00134B5F" w:rsidRDefault="00134B5F" w:rsidP="004F2558">
            <w:pPr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134B5F">
              <w:rPr>
                <w:i/>
              </w:rPr>
              <w:t>List five reasons exercisers use PAES although they are aware of the negative side effects.</w:t>
            </w:r>
          </w:p>
          <w:p w:rsidR="00134B5F" w:rsidRPr="00134B5F" w:rsidRDefault="00134B5F" w:rsidP="004F2558">
            <w:pPr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134B5F">
              <w:rPr>
                <w:i/>
              </w:rPr>
              <w:t>Present video from the case study from Cyprus</w:t>
            </w:r>
            <w:r w:rsidR="004F2558">
              <w:rPr>
                <w:i/>
              </w:rPr>
              <w:t xml:space="preserve"> (The Competitiveness: Christos’ </w:t>
            </w:r>
            <w:proofErr w:type="spellStart"/>
            <w:r w:rsidR="004F2558">
              <w:rPr>
                <w:i/>
              </w:rPr>
              <w:t>stody</w:t>
            </w:r>
            <w:proofErr w:type="spellEnd"/>
            <w:r w:rsidR="004F2558">
              <w:rPr>
                <w:i/>
              </w:rPr>
              <w:t>)</w:t>
            </w:r>
          </w:p>
          <w:p w:rsidR="007558A5" w:rsidRPr="00134B5F" w:rsidRDefault="00134B5F" w:rsidP="004F2558">
            <w:pPr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134B5F">
              <w:rPr>
                <w:i/>
              </w:rPr>
              <w:t>Discuss how you can be a rational, impartial and unbiased critical thinker when it comes to the benefits of nutritional supplements and PAES use?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547195" w:rsidRPr="00547195" w:rsidRDefault="00134B5F" w:rsidP="00DD144F">
            <w:pPr>
              <w:spacing w:before="100"/>
              <w:rPr>
                <w:i/>
                <w:lang w:val="en-US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558A5" w:rsidRPr="00547195" w:rsidRDefault="00134B5F" w:rsidP="00721CC8">
            <w:pPr>
              <w:spacing w:before="100"/>
              <w:rPr>
                <w:i/>
                <w:lang w:val="en-US"/>
              </w:rPr>
            </w:pPr>
            <w:r w:rsidRPr="00B02F9D">
              <w:rPr>
                <w:i/>
                <w:sz w:val="20"/>
              </w:rPr>
              <w:t xml:space="preserve">See material on the Optional Reading list for </w:t>
            </w:r>
            <w:r>
              <w:rPr>
                <w:i/>
                <w:sz w:val="20"/>
              </w:rPr>
              <w:t>Cognitive Dissonance</w:t>
            </w:r>
          </w:p>
        </w:tc>
      </w:tr>
      <w:tr w:rsidR="00910FE5" w:rsidTr="002E6863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824E3F" w:rsidRDefault="00910FE5" w:rsidP="009F4058">
            <w:pPr>
              <w:pStyle w:val="ListParagraph"/>
              <w:spacing w:before="100"/>
              <w:ind w:left="34"/>
            </w:pPr>
            <w:r w:rsidRPr="000000A5">
              <w:rPr>
                <w:b/>
              </w:rPr>
              <w:t>Plenary (consolidate &amp; evaluate)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6C7B19">
            <w:pPr>
              <w:spacing w:before="100"/>
              <w:jc w:val="center"/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910FE5" w:rsidRDefault="00910FE5" w:rsidP="006C7B19">
            <w:pPr>
              <w:spacing w:before="100"/>
            </w:pPr>
          </w:p>
        </w:tc>
      </w:tr>
      <w:tr w:rsidR="00910FE5" w:rsidTr="00064D54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910FE5" w:rsidRPr="002173A0" w:rsidRDefault="00910FE5" w:rsidP="006C7B19">
            <w:pPr>
              <w:spacing w:before="100"/>
            </w:pPr>
            <w:r w:rsidRPr="002173A0">
              <w:t>5 mins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140310" w:rsidRPr="00140310" w:rsidRDefault="00140310" w:rsidP="00140310">
            <w:pPr>
              <w:pStyle w:val="ListParagraph"/>
              <w:spacing w:before="100"/>
              <w:ind w:left="34"/>
              <w:rPr>
                <w:i/>
              </w:rPr>
            </w:pPr>
            <w:r w:rsidRPr="00140310">
              <w:rPr>
                <w:i/>
              </w:rPr>
              <w:t xml:space="preserve">In this round-up activity facilitators/ moderators should close the session by reflecting on the activities that took place and by conveying the following take-home </w:t>
            </w:r>
            <w:r w:rsidRPr="00140310">
              <w:rPr>
                <w:i/>
              </w:rPr>
              <w:lastRenderedPageBreak/>
              <w:t xml:space="preserve">messages: </w:t>
            </w:r>
          </w:p>
          <w:p w:rsidR="00140310" w:rsidRPr="00140310" w:rsidRDefault="00140310" w:rsidP="00140310">
            <w:pPr>
              <w:pStyle w:val="ListParagraph"/>
              <w:numPr>
                <w:ilvl w:val="0"/>
                <w:numId w:val="6"/>
              </w:numPr>
              <w:spacing w:before="100"/>
              <w:ind w:left="317" w:hanging="283"/>
              <w:rPr>
                <w:i/>
              </w:rPr>
            </w:pPr>
            <w:r w:rsidRPr="00140310">
              <w:rPr>
                <w:i/>
              </w:rPr>
              <w:t>PAES substances may have severe side effects on health</w:t>
            </w:r>
          </w:p>
          <w:p w:rsidR="00140310" w:rsidRPr="00140310" w:rsidRDefault="00140310" w:rsidP="00140310">
            <w:pPr>
              <w:pStyle w:val="ListParagraph"/>
              <w:numPr>
                <w:ilvl w:val="0"/>
                <w:numId w:val="6"/>
              </w:numPr>
              <w:spacing w:before="100"/>
              <w:ind w:left="317" w:hanging="283"/>
              <w:rPr>
                <w:i/>
              </w:rPr>
            </w:pPr>
            <w:r w:rsidRPr="00140310">
              <w:rPr>
                <w:i/>
              </w:rPr>
              <w:t>All exercisers are vulnerable to these side effects</w:t>
            </w:r>
          </w:p>
          <w:p w:rsidR="00064D54" w:rsidRPr="009D2388" w:rsidRDefault="00140310" w:rsidP="00140310">
            <w:pPr>
              <w:pStyle w:val="ListParagraph"/>
              <w:numPr>
                <w:ilvl w:val="0"/>
                <w:numId w:val="6"/>
              </w:numPr>
              <w:spacing w:before="100"/>
              <w:ind w:left="317" w:hanging="283"/>
              <w:rPr>
                <w:i/>
              </w:rPr>
            </w:pPr>
            <w:r w:rsidRPr="00140310">
              <w:rPr>
                <w:i/>
              </w:rPr>
              <w:t>You should make rational choices when it comes to your health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910FE5" w:rsidRPr="009213CB" w:rsidRDefault="00140310" w:rsidP="009213CB">
            <w:pPr>
              <w:spacing w:before="100"/>
              <w:rPr>
                <w:i/>
              </w:rPr>
            </w:pPr>
            <w:r>
              <w:rPr>
                <w:i/>
              </w:rPr>
              <w:lastRenderedPageBreak/>
              <w:t xml:space="preserve"> None required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910FE5" w:rsidRPr="00140310" w:rsidRDefault="00140310" w:rsidP="006C7B19">
            <w:pPr>
              <w:spacing w:before="100"/>
              <w:rPr>
                <w:i/>
              </w:rPr>
            </w:pPr>
            <w:r w:rsidRPr="00140310">
              <w:rPr>
                <w:i/>
              </w:rPr>
              <w:t xml:space="preserve">Ensure that you have communicated clearly the activities that took place, and that the take </w:t>
            </w:r>
            <w:r w:rsidRPr="00140310">
              <w:rPr>
                <w:i/>
              </w:rPr>
              <w:lastRenderedPageBreak/>
              <w:t>home messages are clear and meaningfully communicated to all learners. Allow time for questions so that all learners leave the session without unresolved queries.</w:t>
            </w:r>
          </w:p>
        </w:tc>
      </w:tr>
      <w:tr w:rsidR="00064D54" w:rsidTr="00064D54">
        <w:tc>
          <w:tcPr>
            <w:tcW w:w="9889" w:type="dxa"/>
            <w:gridSpan w:val="8"/>
            <w:tcBorders>
              <w:top w:val="single" w:sz="4" w:space="0" w:color="1F497D" w:themeColor="text2"/>
              <w:bottom w:val="single" w:sz="4" w:space="0" w:color="A6A6A6" w:themeColor="background1" w:themeShade="A6"/>
            </w:tcBorders>
            <w:shd w:val="clear" w:color="auto" w:fill="auto"/>
          </w:tcPr>
          <w:p w:rsidR="00064D54" w:rsidRDefault="00064D54" w:rsidP="002E6863">
            <w:pPr>
              <w:spacing w:before="100"/>
              <w:rPr>
                <w:b/>
              </w:rPr>
            </w:pPr>
          </w:p>
        </w:tc>
      </w:tr>
      <w:tr w:rsidR="00C57F8A" w:rsidTr="00064D54">
        <w:tc>
          <w:tcPr>
            <w:tcW w:w="988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C57F8A" w:rsidRDefault="00C57F8A" w:rsidP="002E6863">
            <w:pPr>
              <w:spacing w:before="100"/>
              <w:rPr>
                <w:b/>
                <w:i/>
              </w:rPr>
            </w:pPr>
            <w:r>
              <w:rPr>
                <w:b/>
              </w:rPr>
              <w:t>Purpose and nature of INDEPENDENT STUDY:</w:t>
            </w:r>
            <w:r w:rsidRPr="0027442E">
              <w:rPr>
                <w:b/>
                <w:i/>
              </w:rPr>
              <w:t xml:space="preserve"> </w:t>
            </w:r>
          </w:p>
          <w:p w:rsidR="00C57F8A" w:rsidRDefault="00C57F8A" w:rsidP="00423DEF">
            <w:pPr>
              <w:spacing w:before="100"/>
            </w:pPr>
            <w:r w:rsidRPr="0027442E">
              <w:rPr>
                <w:b/>
                <w:i/>
              </w:rPr>
              <w:t>Core reflection:</w:t>
            </w:r>
          </w:p>
        </w:tc>
      </w:tr>
      <w:tr w:rsidR="00910FE5" w:rsidTr="00A43729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  <w:rPr>
                <w:i/>
              </w:rPr>
            </w:pPr>
            <w:r w:rsidRPr="005F2063">
              <w:rPr>
                <w:i/>
              </w:rPr>
              <w:t>To 1) embed</w:t>
            </w:r>
            <w:r w:rsidRPr="001E3F41">
              <w:rPr>
                <w:i/>
              </w:rPr>
              <w:t xml:space="preserve"> the newly acquired knowledge and 2) facilitate </w:t>
            </w:r>
            <w:r>
              <w:rPr>
                <w:i/>
              </w:rPr>
              <w:t xml:space="preserve">improvement in self-efficacy through increased health-literacy (developing skills to </w:t>
            </w:r>
            <w:r w:rsidR="0053691E">
              <w:rPr>
                <w:i/>
              </w:rPr>
              <w:t>understand both physical and mental effects of</w:t>
            </w:r>
            <w:r>
              <w:rPr>
                <w:i/>
              </w:rPr>
              <w:t xml:space="preserve"> </w:t>
            </w:r>
            <w:r w:rsidR="00AA75C6">
              <w:rPr>
                <w:i/>
              </w:rPr>
              <w:t>PAES</w:t>
            </w:r>
            <w:r>
              <w:rPr>
                <w:i/>
              </w:rPr>
              <w:t>)</w:t>
            </w:r>
            <w:r w:rsidRPr="001E3F41">
              <w:rPr>
                <w:i/>
              </w:rPr>
              <w:t>.</w:t>
            </w:r>
          </w:p>
          <w:p w:rsidR="00910FE5" w:rsidRPr="003F6BEB" w:rsidRDefault="00910FE5" w:rsidP="00927715">
            <w:pPr>
              <w:spacing w:before="100"/>
              <w:rPr>
                <w:i/>
              </w:rPr>
            </w:pPr>
            <w:r>
              <w:rPr>
                <w:i/>
              </w:rPr>
              <w:t xml:space="preserve">For setting </w:t>
            </w:r>
            <w:r w:rsidRPr="003F6BEB">
              <w:rPr>
                <w:i/>
              </w:rPr>
              <w:t>independent study:</w:t>
            </w:r>
          </w:p>
          <w:p w:rsidR="00AA75C6" w:rsidRPr="00AA75C6" w:rsidRDefault="00910FE5" w:rsidP="00351E31">
            <w:pPr>
              <w:pStyle w:val="ListParagraph"/>
              <w:numPr>
                <w:ilvl w:val="0"/>
                <w:numId w:val="9"/>
              </w:numPr>
              <w:spacing w:before="100"/>
              <w:rPr>
                <w:i/>
              </w:rPr>
            </w:pPr>
            <w:r w:rsidRPr="003F6BEB">
              <w:rPr>
                <w:i/>
              </w:rPr>
              <w:t xml:space="preserve">Ask participants </w:t>
            </w:r>
            <w:r w:rsidR="0053691E">
              <w:rPr>
                <w:i/>
              </w:rPr>
              <w:t>to find examples for optimistic bias outside sport and exercise; and</w:t>
            </w:r>
          </w:p>
          <w:p w:rsidR="00910FE5" w:rsidRPr="003F6BEB" w:rsidRDefault="00910FE5" w:rsidP="00351E31">
            <w:pPr>
              <w:pStyle w:val="ListParagraph"/>
              <w:numPr>
                <w:ilvl w:val="0"/>
                <w:numId w:val="9"/>
              </w:numPr>
              <w:spacing w:before="100"/>
              <w:rPr>
                <w:i/>
              </w:rPr>
            </w:pPr>
            <w:r w:rsidRPr="003F6BEB">
              <w:rPr>
                <w:i/>
              </w:rPr>
              <w:t xml:space="preserve">Be prepared </w:t>
            </w:r>
            <w:r w:rsidR="0053691E">
              <w:rPr>
                <w:i/>
              </w:rPr>
              <w:t>to discuss the best ways to counterbalance this bias in young people in general; and with regards to PAES</w:t>
            </w:r>
            <w:r>
              <w:rPr>
                <w:i/>
              </w:rPr>
              <w:t xml:space="preserve"> (if workshop is arranged in more than one session).</w:t>
            </w:r>
          </w:p>
          <w:p w:rsidR="00910FE5" w:rsidRDefault="00910FE5" w:rsidP="00470956">
            <w:pPr>
              <w:spacing w:before="100"/>
              <w:ind w:left="66"/>
              <w:rPr>
                <w:i/>
              </w:rPr>
            </w:pPr>
            <w:r>
              <w:rPr>
                <w:i/>
              </w:rPr>
              <w:t xml:space="preserve">Participants should reflect on how </w:t>
            </w:r>
            <w:r w:rsidR="00F21BD8">
              <w:rPr>
                <w:i/>
              </w:rPr>
              <w:t xml:space="preserve">trustworthy </w:t>
            </w:r>
            <w:r w:rsidR="0075283E">
              <w:rPr>
                <w:i/>
              </w:rPr>
              <w:t>advertisements about a product and on how to find accurate information</w:t>
            </w:r>
            <w:r>
              <w:rPr>
                <w:i/>
              </w:rPr>
              <w:t>.</w:t>
            </w:r>
          </w:p>
          <w:p w:rsidR="000D191B" w:rsidRPr="00470956" w:rsidRDefault="000D191B" w:rsidP="00470956">
            <w:pPr>
              <w:spacing w:before="100"/>
              <w:ind w:left="66"/>
              <w:rPr>
                <w:i/>
              </w:rPr>
            </w:pPr>
          </w:p>
        </w:tc>
      </w:tr>
      <w:tr w:rsidR="00910FE5" w:rsidTr="00A43729">
        <w:trPr>
          <w:trHeight w:val="359"/>
        </w:trPr>
        <w:tc>
          <w:tcPr>
            <w:tcW w:w="5211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EEECE1" w:themeFill="background2"/>
          </w:tcPr>
          <w:p w:rsidR="00910FE5" w:rsidRPr="002E6863" w:rsidRDefault="002E6863" w:rsidP="00351E31">
            <w:pPr>
              <w:spacing w:before="100"/>
              <w:rPr>
                <w:b/>
              </w:rPr>
            </w:pPr>
            <w:r w:rsidRPr="009C276A">
              <w:rPr>
                <w:b/>
              </w:rPr>
              <w:t>Optional further reading:</w:t>
            </w:r>
          </w:p>
        </w:tc>
        <w:tc>
          <w:tcPr>
            <w:tcW w:w="2268" w:type="dxa"/>
            <w:gridSpan w:val="2"/>
            <w:tcBorders>
              <w:top w:val="single" w:sz="4" w:space="0" w:color="1F497D" w:themeColor="text2"/>
            </w:tcBorders>
            <w:shd w:val="clear" w:color="auto" w:fill="EEECE1" w:themeFill="background2"/>
          </w:tcPr>
          <w:p w:rsidR="00910FE5" w:rsidRPr="0027442E" w:rsidRDefault="00910FE5" w:rsidP="00351E31">
            <w:pPr>
              <w:spacing w:before="10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</w:tcPr>
          <w:p w:rsidR="00910FE5" w:rsidRPr="0027442E" w:rsidRDefault="00910FE5" w:rsidP="00351E31">
            <w:pPr>
              <w:spacing w:before="100"/>
              <w:rPr>
                <w:i/>
              </w:rPr>
            </w:pPr>
          </w:p>
        </w:tc>
      </w:tr>
      <w:tr w:rsidR="00910FE5" w:rsidTr="00A43729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716" w:rsidRPr="006C5716" w:rsidRDefault="00940B81" w:rsidP="006C5716">
            <w:pPr>
              <w:numPr>
                <w:ilvl w:val="0"/>
                <w:numId w:val="17"/>
              </w:numPr>
              <w:spacing w:before="100"/>
              <w:ind w:left="426" w:hanging="284"/>
              <w:rPr>
                <w:i/>
              </w:rPr>
            </w:pPr>
            <w:hyperlink r:id="rId13" w:history="1">
              <w:r w:rsidR="006C5716" w:rsidRPr="006C5716">
                <w:rPr>
                  <w:rStyle w:val="Hyperlink"/>
                  <w:i/>
                </w:rPr>
                <w:t>National Geographic Documentary Anabolic Steroid Effects</w:t>
              </w:r>
            </w:hyperlink>
          </w:p>
          <w:p w:rsidR="006C5716" w:rsidRPr="006C5716" w:rsidRDefault="006C5716" w:rsidP="006C5716">
            <w:pPr>
              <w:numPr>
                <w:ilvl w:val="0"/>
                <w:numId w:val="17"/>
              </w:numPr>
              <w:spacing w:before="100"/>
              <w:ind w:left="426" w:hanging="284"/>
              <w:rPr>
                <w:i/>
                <w:lang w:val="en-US"/>
              </w:rPr>
            </w:pPr>
            <w:proofErr w:type="spellStart"/>
            <w:r w:rsidRPr="006C5716">
              <w:rPr>
                <w:i/>
                <w:lang w:val="en-US"/>
              </w:rPr>
              <w:t>Ostojic</w:t>
            </w:r>
            <w:proofErr w:type="spellEnd"/>
            <w:r w:rsidRPr="006C5716">
              <w:rPr>
                <w:i/>
                <w:lang w:val="en-US"/>
              </w:rPr>
              <w:t xml:space="preserve">, S. M., &amp; </w:t>
            </w:r>
            <w:proofErr w:type="spellStart"/>
            <w:r w:rsidRPr="006C5716">
              <w:rPr>
                <w:i/>
                <w:lang w:val="en-US"/>
              </w:rPr>
              <w:t>Ahmetovic</w:t>
            </w:r>
            <w:proofErr w:type="spellEnd"/>
            <w:r w:rsidRPr="006C5716">
              <w:rPr>
                <w:i/>
                <w:lang w:val="en-US"/>
              </w:rPr>
              <w:t xml:space="preserve">, Z. (2008). Gastrointestinal distress after </w:t>
            </w:r>
            <w:proofErr w:type="spellStart"/>
            <w:r w:rsidRPr="006C5716">
              <w:rPr>
                <w:i/>
                <w:lang w:val="en-US"/>
              </w:rPr>
              <w:t>creatine</w:t>
            </w:r>
            <w:proofErr w:type="spellEnd"/>
            <w:r w:rsidRPr="006C5716">
              <w:rPr>
                <w:i/>
                <w:lang w:val="en-US"/>
              </w:rPr>
              <w:t xml:space="preserve"> supplementation in athletes: are side effects dose dependent</w:t>
            </w:r>
            <w:proofErr w:type="gramStart"/>
            <w:r w:rsidRPr="006C5716">
              <w:rPr>
                <w:i/>
                <w:lang w:val="en-US"/>
              </w:rPr>
              <w:t>?.</w:t>
            </w:r>
            <w:proofErr w:type="gramEnd"/>
            <w:r w:rsidRPr="006C5716">
              <w:rPr>
                <w:i/>
                <w:lang w:val="en-US"/>
              </w:rPr>
              <w:t> </w:t>
            </w:r>
            <w:r w:rsidRPr="006C5716">
              <w:rPr>
                <w:i/>
                <w:iCs/>
                <w:lang w:val="en-US"/>
              </w:rPr>
              <w:t>Research in Sports Medicine</w:t>
            </w:r>
            <w:r w:rsidRPr="006C5716">
              <w:rPr>
                <w:i/>
                <w:lang w:val="en-US"/>
              </w:rPr>
              <w:t>, </w:t>
            </w:r>
            <w:r w:rsidRPr="006C5716">
              <w:rPr>
                <w:i/>
                <w:iCs/>
                <w:lang w:val="en-US"/>
              </w:rPr>
              <w:t>16</w:t>
            </w:r>
            <w:r w:rsidRPr="006C5716">
              <w:rPr>
                <w:i/>
                <w:lang w:val="en-US"/>
              </w:rPr>
              <w:t>(1), 15-22. Available at (</w:t>
            </w:r>
            <w:hyperlink r:id="rId14" w:history="1">
              <w:r w:rsidRPr="006C5716">
                <w:rPr>
                  <w:rStyle w:val="Hyperlink"/>
                  <w:i/>
                  <w:lang w:val="en-US"/>
                </w:rPr>
                <w:t>link</w:t>
              </w:r>
            </w:hyperlink>
            <w:r w:rsidRPr="006C5716">
              <w:rPr>
                <w:i/>
                <w:lang w:val="en-US"/>
              </w:rPr>
              <w:t>)</w:t>
            </w:r>
          </w:p>
          <w:p w:rsidR="006C5716" w:rsidRPr="006C5716" w:rsidRDefault="006C5716" w:rsidP="006C5716">
            <w:pPr>
              <w:numPr>
                <w:ilvl w:val="0"/>
                <w:numId w:val="17"/>
              </w:numPr>
              <w:spacing w:before="100"/>
              <w:ind w:left="426" w:hanging="284"/>
              <w:rPr>
                <w:i/>
              </w:rPr>
            </w:pPr>
            <w:proofErr w:type="spellStart"/>
            <w:r w:rsidRPr="006C5716">
              <w:rPr>
                <w:i/>
                <w:lang w:val="en-US"/>
              </w:rPr>
              <w:t>Ristow</w:t>
            </w:r>
            <w:proofErr w:type="spellEnd"/>
            <w:r w:rsidRPr="006C5716">
              <w:rPr>
                <w:i/>
                <w:lang w:val="en-US"/>
              </w:rPr>
              <w:t xml:space="preserve">, M., </w:t>
            </w:r>
            <w:proofErr w:type="spellStart"/>
            <w:r w:rsidRPr="006C5716">
              <w:rPr>
                <w:i/>
                <w:lang w:val="en-US"/>
              </w:rPr>
              <w:t>Zarse</w:t>
            </w:r>
            <w:proofErr w:type="spellEnd"/>
            <w:r w:rsidRPr="006C5716">
              <w:rPr>
                <w:i/>
                <w:lang w:val="en-US"/>
              </w:rPr>
              <w:t xml:space="preserve">, K., </w:t>
            </w:r>
            <w:proofErr w:type="spellStart"/>
            <w:r w:rsidRPr="006C5716">
              <w:rPr>
                <w:i/>
                <w:lang w:val="en-US"/>
              </w:rPr>
              <w:t>Oberbach</w:t>
            </w:r>
            <w:proofErr w:type="spellEnd"/>
            <w:r w:rsidRPr="006C5716">
              <w:rPr>
                <w:i/>
                <w:lang w:val="en-US"/>
              </w:rPr>
              <w:t xml:space="preserve">, A., </w:t>
            </w:r>
            <w:proofErr w:type="spellStart"/>
            <w:r w:rsidRPr="006C5716">
              <w:rPr>
                <w:i/>
                <w:lang w:val="en-US"/>
              </w:rPr>
              <w:t>Klöting</w:t>
            </w:r>
            <w:proofErr w:type="spellEnd"/>
            <w:r w:rsidRPr="006C5716">
              <w:rPr>
                <w:i/>
                <w:lang w:val="en-US"/>
              </w:rPr>
              <w:t xml:space="preserve">, N., </w:t>
            </w:r>
            <w:proofErr w:type="spellStart"/>
            <w:r w:rsidRPr="006C5716">
              <w:rPr>
                <w:i/>
                <w:lang w:val="en-US"/>
              </w:rPr>
              <w:t>Birringer</w:t>
            </w:r>
            <w:proofErr w:type="spellEnd"/>
            <w:r w:rsidRPr="006C5716">
              <w:rPr>
                <w:i/>
                <w:lang w:val="en-US"/>
              </w:rPr>
              <w:t xml:space="preserve">, M., </w:t>
            </w:r>
            <w:proofErr w:type="spellStart"/>
            <w:r w:rsidRPr="006C5716">
              <w:rPr>
                <w:i/>
                <w:lang w:val="en-US"/>
              </w:rPr>
              <w:t>Kiehntopf</w:t>
            </w:r>
            <w:proofErr w:type="spellEnd"/>
            <w:r w:rsidRPr="006C5716">
              <w:rPr>
                <w:i/>
                <w:lang w:val="en-US"/>
              </w:rPr>
              <w:t>, M</w:t>
            </w:r>
            <w:proofErr w:type="gramStart"/>
            <w:r w:rsidRPr="006C5716">
              <w:rPr>
                <w:i/>
                <w:lang w:val="en-US"/>
              </w:rPr>
              <w:t>., ...</w:t>
            </w:r>
            <w:proofErr w:type="gramEnd"/>
            <w:r w:rsidRPr="006C5716">
              <w:rPr>
                <w:i/>
                <w:lang w:val="en-US"/>
              </w:rPr>
              <w:t xml:space="preserve"> &amp; </w:t>
            </w:r>
            <w:proofErr w:type="spellStart"/>
            <w:r w:rsidRPr="006C5716">
              <w:rPr>
                <w:i/>
                <w:lang w:val="en-US"/>
              </w:rPr>
              <w:t>Blüher</w:t>
            </w:r>
            <w:proofErr w:type="spellEnd"/>
            <w:r w:rsidRPr="006C5716">
              <w:rPr>
                <w:i/>
                <w:lang w:val="en-US"/>
              </w:rPr>
              <w:t>, M. (2009). Antioxidants prevent health-promoting effects of physical exercise in humans. </w:t>
            </w:r>
            <w:r w:rsidRPr="006C5716">
              <w:rPr>
                <w:i/>
                <w:iCs/>
                <w:lang w:val="en-US"/>
              </w:rPr>
              <w:t>Proceedings of the National Academy of Sciences</w:t>
            </w:r>
            <w:r w:rsidRPr="006C5716">
              <w:rPr>
                <w:i/>
                <w:lang w:val="en-US"/>
              </w:rPr>
              <w:t>, </w:t>
            </w:r>
            <w:r w:rsidRPr="006C5716">
              <w:rPr>
                <w:i/>
                <w:iCs/>
                <w:lang w:val="en-US"/>
              </w:rPr>
              <w:t>106</w:t>
            </w:r>
            <w:r w:rsidRPr="006C5716">
              <w:rPr>
                <w:i/>
                <w:lang w:val="en-US"/>
              </w:rPr>
              <w:t>(21), 8665-8670. Available at (</w:t>
            </w:r>
            <w:hyperlink r:id="rId15" w:history="1">
              <w:r w:rsidRPr="006C5716">
                <w:rPr>
                  <w:rStyle w:val="Hyperlink"/>
                  <w:i/>
                  <w:lang w:val="en-US"/>
                </w:rPr>
                <w:t>link</w:t>
              </w:r>
            </w:hyperlink>
            <w:r w:rsidRPr="006C5716">
              <w:rPr>
                <w:i/>
                <w:lang w:val="en-US"/>
              </w:rPr>
              <w:t>)</w:t>
            </w:r>
          </w:p>
          <w:p w:rsidR="006C5716" w:rsidRPr="004B75E8" w:rsidRDefault="00940B81" w:rsidP="004B75E8">
            <w:pPr>
              <w:numPr>
                <w:ilvl w:val="0"/>
                <w:numId w:val="17"/>
              </w:numPr>
              <w:spacing w:before="100"/>
              <w:ind w:left="426" w:hanging="284"/>
              <w:rPr>
                <w:i/>
              </w:rPr>
            </w:pPr>
            <w:hyperlink r:id="rId16" w:history="1">
              <w:r w:rsidR="006C5716" w:rsidRPr="006C5716">
                <w:rPr>
                  <w:rStyle w:val="Hyperlink"/>
                  <w:i/>
                </w:rPr>
                <w:t>https://www.youtube.com/watch?v=50QBwi11ncE</w:t>
              </w:r>
            </w:hyperlink>
            <w:r w:rsidR="004B75E8">
              <w:rPr>
                <w:i/>
              </w:rPr>
              <w:t xml:space="preserve">; </w:t>
            </w:r>
            <w:hyperlink r:id="rId17" w:history="1">
              <w:r w:rsidR="006C5716" w:rsidRPr="004B75E8">
                <w:rPr>
                  <w:rStyle w:val="Hyperlink"/>
                  <w:i/>
                </w:rPr>
                <w:t>https://www.youtube.com/watch?v=xw4xcQE1K4c</w:t>
              </w:r>
            </w:hyperlink>
            <w:r w:rsidR="006C5716" w:rsidRPr="004B75E8">
              <w:rPr>
                <w:i/>
              </w:rPr>
              <w:t xml:space="preserve"> </w:t>
            </w:r>
          </w:p>
        </w:tc>
      </w:tr>
      <w:tr w:rsidR="00910FE5" w:rsidTr="00A43729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2E6863" w:rsidTr="00E62B5D">
        <w:trPr>
          <w:trHeight w:val="359"/>
        </w:trPr>
        <w:tc>
          <w:tcPr>
            <w:tcW w:w="5211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EEECE1" w:themeFill="background2"/>
          </w:tcPr>
          <w:p w:rsidR="002E6863" w:rsidRPr="002E6863" w:rsidRDefault="002E6863" w:rsidP="00C1579F">
            <w:pPr>
              <w:spacing w:before="100"/>
              <w:rPr>
                <w:b/>
              </w:rPr>
            </w:pPr>
            <w:r w:rsidRPr="00F55C0E">
              <w:rPr>
                <w:b/>
              </w:rPr>
              <w:t>Problem Based Learning activity:</w:t>
            </w:r>
          </w:p>
        </w:tc>
        <w:tc>
          <w:tcPr>
            <w:tcW w:w="2268" w:type="dxa"/>
            <w:gridSpan w:val="2"/>
            <w:tcBorders>
              <w:top w:val="single" w:sz="4" w:space="0" w:color="1F497D" w:themeColor="text2"/>
            </w:tcBorders>
            <w:shd w:val="clear" w:color="auto" w:fill="EEECE1" w:themeFill="background2"/>
          </w:tcPr>
          <w:p w:rsidR="002E6863" w:rsidRPr="0027442E" w:rsidRDefault="002E6863" w:rsidP="00C1579F">
            <w:pPr>
              <w:spacing w:before="10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</w:tcPr>
          <w:p w:rsidR="002E6863" w:rsidRPr="0027442E" w:rsidRDefault="002E6863" w:rsidP="00C1579F">
            <w:pPr>
              <w:spacing w:before="100"/>
              <w:rPr>
                <w:i/>
              </w:rPr>
            </w:pPr>
          </w:p>
        </w:tc>
      </w:tr>
      <w:tr w:rsidR="0043676A" w:rsidTr="00E62B5D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:rsidR="00C12A06" w:rsidRPr="001F25FA" w:rsidRDefault="00F55C0E" w:rsidP="00C12A06">
            <w:pPr>
              <w:pStyle w:val="ListParagraph"/>
              <w:numPr>
                <w:ilvl w:val="0"/>
                <w:numId w:val="8"/>
              </w:numPr>
              <w:spacing w:before="100"/>
              <w:rPr>
                <w:i/>
              </w:rPr>
            </w:pPr>
            <w:r w:rsidRPr="00F55C0E">
              <w:rPr>
                <w:i/>
              </w:rPr>
              <w:t xml:space="preserve">Case Studies and Problem Scenarios: </w:t>
            </w:r>
            <w:r w:rsidR="00112324">
              <w:rPr>
                <w:i/>
              </w:rPr>
              <w:t>Episo</w:t>
            </w:r>
            <w:r w:rsidR="00264CE0">
              <w:rPr>
                <w:i/>
              </w:rPr>
              <w:t xml:space="preserve">des 1, 4, 5, 8, </w:t>
            </w:r>
            <w:r w:rsidR="000C48C8">
              <w:rPr>
                <w:i/>
              </w:rPr>
              <w:t xml:space="preserve">9, 10, 11, </w:t>
            </w:r>
            <w:r w:rsidR="00264CE0">
              <w:rPr>
                <w:i/>
              </w:rPr>
              <w:t>12, 13, 14, 15, 16</w:t>
            </w:r>
          </w:p>
        </w:tc>
      </w:tr>
      <w:tr w:rsidR="0043676A" w:rsidTr="00E62B5D">
        <w:tc>
          <w:tcPr>
            <w:tcW w:w="959" w:type="dxa"/>
            <w:gridSpan w:val="2"/>
            <w:tcBorders>
              <w:top w:val="single" w:sz="4" w:space="0" w:color="1F497D" w:themeColor="text2"/>
              <w:bottom w:val="single" w:sz="4" w:space="0" w:color="808080" w:themeColor="background1" w:themeShade="80"/>
            </w:tcBorders>
          </w:tcPr>
          <w:p w:rsidR="0043676A" w:rsidRDefault="0043676A" w:rsidP="00871630">
            <w:pPr>
              <w:spacing w:before="100"/>
            </w:pPr>
          </w:p>
        </w:tc>
        <w:tc>
          <w:tcPr>
            <w:tcW w:w="4252" w:type="dxa"/>
            <w:gridSpan w:val="3"/>
            <w:tcBorders>
              <w:top w:val="single" w:sz="4" w:space="0" w:color="1F497D" w:themeColor="text2"/>
              <w:bottom w:val="single" w:sz="4" w:space="0" w:color="808080" w:themeColor="background1" w:themeShade="80"/>
            </w:tcBorders>
          </w:tcPr>
          <w:p w:rsidR="0043676A" w:rsidRDefault="0043676A" w:rsidP="00871630">
            <w:pPr>
              <w:spacing w:before="100"/>
            </w:pPr>
          </w:p>
        </w:tc>
        <w:tc>
          <w:tcPr>
            <w:tcW w:w="2268" w:type="dxa"/>
            <w:gridSpan w:val="2"/>
            <w:tcBorders>
              <w:top w:val="single" w:sz="4" w:space="0" w:color="1F497D" w:themeColor="text2"/>
              <w:bottom w:val="single" w:sz="4" w:space="0" w:color="808080" w:themeColor="background1" w:themeShade="80"/>
            </w:tcBorders>
          </w:tcPr>
          <w:p w:rsidR="0043676A" w:rsidRDefault="0043676A" w:rsidP="00871630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1F497D" w:themeColor="text2"/>
              <w:bottom w:val="single" w:sz="4" w:space="0" w:color="808080" w:themeColor="background1" w:themeShade="80"/>
            </w:tcBorders>
          </w:tcPr>
          <w:p w:rsidR="0043676A" w:rsidRDefault="0043676A" w:rsidP="00871630">
            <w:pPr>
              <w:spacing w:before="100"/>
            </w:pPr>
          </w:p>
        </w:tc>
      </w:tr>
      <w:tr w:rsidR="00910FE5" w:rsidTr="002E6863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2D418F" w:rsidRDefault="00910FE5" w:rsidP="00351E31">
            <w:pPr>
              <w:spacing w:before="100"/>
              <w:rPr>
                <w:b/>
              </w:rPr>
            </w:pPr>
            <w:r w:rsidRPr="002D418F">
              <w:rPr>
                <w:b/>
              </w:rPr>
              <w:t>Assessment of learning outcomes: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</w:tr>
      <w:tr w:rsidR="00910FE5" w:rsidTr="00A54C56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:rsidR="00910FE5" w:rsidRDefault="00910FE5" w:rsidP="00B61C69">
            <w:pPr>
              <w:pStyle w:val="ListParagraph"/>
              <w:numPr>
                <w:ilvl w:val="0"/>
                <w:numId w:val="8"/>
              </w:numPr>
              <w:spacing w:before="100"/>
              <w:ind w:left="317" w:hanging="317"/>
              <w:rPr>
                <w:i/>
              </w:rPr>
            </w:pPr>
            <w:r w:rsidRPr="001E3F41">
              <w:rPr>
                <w:i/>
              </w:rPr>
              <w:t>Increased awareness of the issue can be reflected upon during the ’plenary’ discussion.</w:t>
            </w:r>
          </w:p>
          <w:p w:rsidR="00AC7B4F" w:rsidRDefault="00223200" w:rsidP="000D191B">
            <w:pPr>
              <w:pStyle w:val="ListParagraph"/>
              <w:numPr>
                <w:ilvl w:val="0"/>
                <w:numId w:val="8"/>
              </w:numPr>
              <w:spacing w:before="100"/>
              <w:ind w:left="317" w:hanging="317"/>
              <w:rPr>
                <w:i/>
              </w:rPr>
            </w:pPr>
            <w:r>
              <w:rPr>
                <w:i/>
              </w:rPr>
              <w:t>Assessing self-efficacy specific to this session</w:t>
            </w:r>
            <w:r w:rsidR="0016781E">
              <w:rPr>
                <w:i/>
              </w:rPr>
              <w:t>, use the following 3 questions either before and after; or after the session.  Individual scores a</w:t>
            </w:r>
            <w:r w:rsidR="00AC7B4F">
              <w:rPr>
                <w:i/>
              </w:rPr>
              <w:t>re calculated by averaging Q1</w:t>
            </w:r>
            <w:r w:rsidR="00C72EE0">
              <w:rPr>
                <w:i/>
              </w:rPr>
              <w:t>5, Q16 and Q17</w:t>
            </w:r>
            <w:r w:rsidR="00AC7B4F">
              <w:rPr>
                <w:i/>
              </w:rPr>
              <w:t>.</w:t>
            </w:r>
          </w:p>
          <w:p w:rsidR="004B75E8" w:rsidRPr="00940B81" w:rsidRDefault="004B75E8" w:rsidP="00940B81">
            <w:pPr>
              <w:spacing w:before="100"/>
              <w:rPr>
                <w:i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9"/>
              <w:gridCol w:w="967"/>
              <w:gridCol w:w="826"/>
              <w:gridCol w:w="826"/>
              <w:gridCol w:w="826"/>
              <w:gridCol w:w="826"/>
            </w:tblGrid>
            <w:tr w:rsidR="004663EC" w:rsidTr="00A43729">
              <w:trPr>
                <w:trHeight w:val="768"/>
              </w:trPr>
              <w:tc>
                <w:tcPr>
                  <w:tcW w:w="4995" w:type="dxa"/>
                  <w:gridSpan w:val="2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Default="00AC7B4F" w:rsidP="00F24F07">
                  <w:pPr>
                    <w:spacing w:before="100"/>
                    <w:rPr>
                      <w:i/>
                    </w:rPr>
                  </w:pPr>
                  <w:r w:rsidRPr="0089022C">
                    <w:rPr>
                      <w:i/>
                    </w:rPr>
                    <w:t>I feel confident in making an informed and evidence-based decision about PAES use…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6239E7" w:rsidRDefault="00AC7B4F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 w:rsidRPr="004663EC">
                    <w:rPr>
                      <w:sz w:val="16"/>
                      <w:szCs w:val="16"/>
                    </w:rPr>
                    <w:t xml:space="preserve">Strongly disagree </w:t>
                  </w:r>
                </w:p>
                <w:p w:rsidR="00AC7B4F" w:rsidRPr="004663EC" w:rsidRDefault="006239E7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(-2)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4663EC" w:rsidRDefault="00AC7B4F" w:rsidP="006239E7">
                  <w:pPr>
                    <w:jc w:val="center"/>
                    <w:rPr>
                      <w:sz w:val="16"/>
                      <w:szCs w:val="16"/>
                    </w:rPr>
                  </w:pPr>
                  <w:r w:rsidRPr="004663EC">
                    <w:rPr>
                      <w:sz w:val="16"/>
                      <w:szCs w:val="16"/>
                    </w:rPr>
                    <w:t>Disagree</w:t>
                  </w:r>
                  <w:r w:rsidR="006239E7">
                    <w:rPr>
                      <w:sz w:val="16"/>
                      <w:szCs w:val="16"/>
                    </w:rPr>
                    <w:t>(-1)</w:t>
                  </w:r>
                  <w:r w:rsidRPr="004663E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6239E7" w:rsidRDefault="00AC7B4F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 w:rsidRPr="004663EC">
                    <w:rPr>
                      <w:sz w:val="16"/>
                      <w:szCs w:val="16"/>
                    </w:rPr>
                    <w:t>Neither agree or disagree</w:t>
                  </w:r>
                </w:p>
                <w:p w:rsidR="00AC7B4F" w:rsidRPr="004663EC" w:rsidRDefault="006239E7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(0)</w:t>
                  </w:r>
                  <w:r w:rsidR="00AC7B4F" w:rsidRPr="004663E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4663EC" w:rsidRDefault="00AC7B4F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 w:rsidRPr="004663EC">
                    <w:rPr>
                      <w:sz w:val="16"/>
                      <w:szCs w:val="16"/>
                    </w:rPr>
                    <w:t xml:space="preserve">Agree </w:t>
                  </w:r>
                  <w:r w:rsidR="006239E7">
                    <w:rPr>
                      <w:sz w:val="16"/>
                      <w:szCs w:val="16"/>
                    </w:rPr>
                    <w:t>(+1)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4663EC" w:rsidRDefault="00AC7B4F" w:rsidP="004663EC">
                  <w:pPr>
                    <w:jc w:val="center"/>
                    <w:rPr>
                      <w:sz w:val="16"/>
                      <w:szCs w:val="16"/>
                    </w:rPr>
                  </w:pPr>
                  <w:r w:rsidRPr="004663EC">
                    <w:rPr>
                      <w:sz w:val="16"/>
                      <w:szCs w:val="16"/>
                    </w:rPr>
                    <w:t xml:space="preserve">Strongly agree </w:t>
                  </w:r>
                  <w:r w:rsidR="006239E7">
                    <w:rPr>
                      <w:sz w:val="16"/>
                      <w:szCs w:val="16"/>
                    </w:rPr>
                    <w:t>(+2)</w:t>
                  </w:r>
                </w:p>
              </w:tc>
            </w:tr>
            <w:tr w:rsidR="004663EC" w:rsidTr="00A43729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Default="00AC7B4F" w:rsidP="00F24F07">
                  <w:pPr>
                    <w:spacing w:before="100"/>
                    <w:rPr>
                      <w:i/>
                    </w:rPr>
                  </w:pPr>
                  <w:r>
                    <w:rPr>
                      <w:i/>
                    </w:rPr>
                    <w:t>Q1</w:t>
                  </w:r>
                  <w:r w:rsidR="00C72EE0">
                    <w:rPr>
                      <w:i/>
                    </w:rPr>
                    <w:t>5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Pr="00C72EE0" w:rsidRDefault="00C72EE0" w:rsidP="00F24F07">
                  <w:pPr>
                    <w:spacing w:before="100"/>
                    <w:rPr>
                      <w:i/>
                    </w:rPr>
                  </w:pPr>
                  <w:r w:rsidRPr="00C72EE0">
                    <w:rPr>
                      <w:i/>
                    </w:rPr>
                    <w:t>...because I know that even nutritional supplements can sometimes contain harmful ingredients.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</w:tr>
            <w:tr w:rsidR="004663EC" w:rsidTr="00A43729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Default="00C72EE0" w:rsidP="00F24F07">
                  <w:pPr>
                    <w:spacing w:before="100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Q16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Pr="00C72EE0" w:rsidRDefault="00C72EE0" w:rsidP="00F24F07">
                  <w:pPr>
                    <w:spacing w:before="100"/>
                    <w:rPr>
                      <w:i/>
                    </w:rPr>
                  </w:pPr>
                  <w:r w:rsidRPr="00C72EE0">
                    <w:rPr>
                      <w:i/>
                    </w:rPr>
                    <w:t>...because I know that even nutritional supplements can sometimes be harmful to the body if excess amount is taken or if taken in wrong combinations</w:t>
                  </w:r>
                  <w:r w:rsidR="00D777AD" w:rsidRPr="00C72EE0">
                    <w:rPr>
                      <w:i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</w:tr>
            <w:tr w:rsidR="004663EC" w:rsidTr="00A43729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Default="00C72EE0" w:rsidP="00F24F07">
                  <w:pPr>
                    <w:spacing w:before="100"/>
                    <w:rPr>
                      <w:i/>
                    </w:rPr>
                  </w:pPr>
                  <w:r>
                    <w:rPr>
                      <w:i/>
                    </w:rPr>
                    <w:t>Q17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:rsidR="00AC7B4F" w:rsidRPr="00C72EE0" w:rsidRDefault="00C72EE0" w:rsidP="00F24F07">
                  <w:pPr>
                    <w:spacing w:before="100"/>
                    <w:rPr>
                      <w:i/>
                    </w:rPr>
                  </w:pPr>
                  <w:r w:rsidRPr="00C72EE0">
                    <w:rPr>
                      <w:i/>
                    </w:rPr>
                    <w:t xml:space="preserve">… </w:t>
                  </w:r>
                  <w:proofErr w:type="gramStart"/>
                  <w:r w:rsidRPr="00C72EE0">
                    <w:rPr>
                      <w:i/>
                    </w:rPr>
                    <w:t>because</w:t>
                  </w:r>
                  <w:proofErr w:type="gramEnd"/>
                  <w:r w:rsidRPr="00C72EE0">
                    <w:rPr>
                      <w:i/>
                    </w:rPr>
                    <w:t xml:space="preserve"> I am aware how PEAS affects my physical and psychological wellbeing</w:t>
                  </w:r>
                  <w:r w:rsidR="00E06E47" w:rsidRPr="00C72EE0">
                    <w:rPr>
                      <w:i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:rsidR="00AC7B4F" w:rsidRPr="0089022C" w:rsidRDefault="00AC7B4F" w:rsidP="00F24F07">
                  <w:pPr>
                    <w:jc w:val="center"/>
                  </w:pPr>
                  <w:r w:rsidRPr="0089022C">
                    <w:sym w:font="Wingdings" w:char="F0A8"/>
                  </w:r>
                </w:p>
              </w:tc>
            </w:tr>
          </w:tbl>
          <w:p w:rsidR="00E06E47" w:rsidRPr="00655231" w:rsidRDefault="00E06E47" w:rsidP="00655231"/>
          <w:p w:rsidR="00EF569B" w:rsidRDefault="00AC7B4F" w:rsidP="00655231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i/>
              </w:rPr>
            </w:pPr>
            <w:r>
              <w:rPr>
                <w:i/>
              </w:rPr>
              <w:t xml:space="preserve">Use these questions </w:t>
            </w:r>
            <w:r w:rsidR="00E55CB4">
              <w:rPr>
                <w:i/>
              </w:rPr>
              <w:t>for self-reflection after the workshop session.</w:t>
            </w:r>
          </w:p>
          <w:p w:rsidR="00655231" w:rsidRPr="00655231" w:rsidRDefault="00655231" w:rsidP="00655231">
            <w:pPr>
              <w:spacing w:before="100"/>
              <w:rPr>
                <w:i/>
              </w:rPr>
            </w:pPr>
          </w:p>
        </w:tc>
      </w:tr>
      <w:tr w:rsidR="00910FE5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2E6863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Pr="00C90CA0" w:rsidRDefault="00910FE5" w:rsidP="00351E31">
            <w:pPr>
              <w:spacing w:before="100"/>
              <w:rPr>
                <w:b/>
              </w:rPr>
            </w:pPr>
            <w:r w:rsidRPr="00C90CA0">
              <w:rPr>
                <w:b/>
              </w:rPr>
              <w:t>Resources</w:t>
            </w:r>
            <w:r>
              <w:rPr>
                <w:b/>
              </w:rPr>
              <w:t xml:space="preserve"> required</w:t>
            </w:r>
            <w:r w:rsidRPr="00C90CA0">
              <w:rPr>
                <w:b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351E31">
            <w:pPr>
              <w:spacing w:before="100"/>
            </w:pPr>
          </w:p>
        </w:tc>
      </w:tr>
      <w:tr w:rsidR="00910FE5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  <w:rPr>
                <w:i/>
              </w:rPr>
            </w:pPr>
            <w:r w:rsidRPr="001E3F41">
              <w:rPr>
                <w:i/>
              </w:rPr>
              <w:t xml:space="preserve">Screen or Data </w:t>
            </w:r>
            <w:r w:rsidR="00B7385E">
              <w:rPr>
                <w:i/>
              </w:rPr>
              <w:t>Projection</w:t>
            </w:r>
            <w:r w:rsidRPr="001E3F41">
              <w:rPr>
                <w:i/>
              </w:rPr>
              <w:t>, Internet connection</w:t>
            </w:r>
          </w:p>
          <w:p w:rsidR="002B57F2" w:rsidRDefault="002B57F2" w:rsidP="00351E31">
            <w:pPr>
              <w:spacing w:before="100"/>
              <w:rPr>
                <w:i/>
              </w:rPr>
            </w:pPr>
          </w:p>
          <w:p w:rsidR="006719B6" w:rsidRDefault="006719B6" w:rsidP="00351E31">
            <w:pPr>
              <w:spacing w:before="100"/>
              <w:rPr>
                <w:i/>
              </w:rPr>
            </w:pPr>
          </w:p>
          <w:p w:rsidR="006719B6" w:rsidRPr="006F72DE" w:rsidRDefault="006719B6" w:rsidP="00351E31">
            <w:pPr>
              <w:spacing w:before="100"/>
              <w:rPr>
                <w:i/>
              </w:rPr>
            </w:pPr>
          </w:p>
        </w:tc>
      </w:tr>
      <w:tr w:rsidR="00910FE5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</w:tc>
      </w:tr>
      <w:tr w:rsidR="00910FE5" w:rsidTr="002E6863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910FE5" w:rsidRDefault="00910FE5" w:rsidP="001E3F41">
            <w:pPr>
              <w:spacing w:before="100"/>
            </w:pPr>
            <w:r w:rsidRPr="00062664">
              <w:rPr>
                <w:b/>
              </w:rPr>
              <w:t>Session evaluation</w:t>
            </w:r>
            <w:r>
              <w:rPr>
                <w:b/>
              </w:rPr>
              <w:t xml:space="preserve"> to be completed by the tutor </w:t>
            </w:r>
            <w:r w:rsidRPr="005235E2">
              <w:t>(reflect on what went well and what could be improved or changed):</w:t>
            </w:r>
          </w:p>
        </w:tc>
      </w:tr>
      <w:tr w:rsidR="00910FE5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0FE5" w:rsidRDefault="00910FE5" w:rsidP="00351E31">
            <w:pPr>
              <w:spacing w:before="100"/>
            </w:pPr>
          </w:p>
          <w:p w:rsidR="005A6B7B" w:rsidRDefault="005A6B7B" w:rsidP="00351E31">
            <w:pPr>
              <w:spacing w:before="100"/>
            </w:pPr>
          </w:p>
          <w:p w:rsidR="005A6B7B" w:rsidRDefault="005A6B7B" w:rsidP="00351E31">
            <w:pPr>
              <w:spacing w:before="100"/>
            </w:pPr>
          </w:p>
          <w:p w:rsidR="006719B6" w:rsidRDefault="006719B6" w:rsidP="00351E31">
            <w:pPr>
              <w:spacing w:before="100"/>
            </w:pPr>
          </w:p>
          <w:p w:rsidR="006719B6" w:rsidRDefault="006719B6" w:rsidP="00351E31">
            <w:pPr>
              <w:spacing w:before="100"/>
            </w:pPr>
          </w:p>
          <w:p w:rsidR="006719B6" w:rsidRDefault="006719B6" w:rsidP="00351E31">
            <w:pPr>
              <w:spacing w:before="100"/>
            </w:pPr>
          </w:p>
          <w:p w:rsidR="006719B6" w:rsidRDefault="006719B6" w:rsidP="00351E31">
            <w:pPr>
              <w:spacing w:before="100"/>
            </w:pPr>
          </w:p>
          <w:p w:rsidR="000D191B" w:rsidRDefault="000D191B" w:rsidP="00351E31">
            <w:pPr>
              <w:spacing w:before="100"/>
            </w:pPr>
          </w:p>
          <w:p w:rsidR="00C566ED" w:rsidRDefault="00C566ED" w:rsidP="00351E31">
            <w:pPr>
              <w:spacing w:before="100"/>
            </w:pPr>
          </w:p>
          <w:p w:rsidR="00910FE5" w:rsidRDefault="00910FE5" w:rsidP="00351E31">
            <w:pPr>
              <w:spacing w:before="100"/>
            </w:pPr>
          </w:p>
          <w:p w:rsidR="00910FE5" w:rsidRDefault="00910FE5" w:rsidP="00351E31">
            <w:pPr>
              <w:spacing w:before="100"/>
            </w:pPr>
          </w:p>
        </w:tc>
      </w:tr>
    </w:tbl>
    <w:p w:rsidR="008F7B98" w:rsidRDefault="008F7B98" w:rsidP="002E6863">
      <w:pPr>
        <w:spacing w:after="0" w:line="240" w:lineRule="auto"/>
        <w:rPr>
          <w:b/>
        </w:rPr>
      </w:pPr>
    </w:p>
    <w:p w:rsidR="002E6863" w:rsidRPr="00C57F8A" w:rsidRDefault="002E6863" w:rsidP="002E6863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C57F8A">
        <w:rPr>
          <w:b/>
          <w:color w:val="365F91" w:themeColor="accent1" w:themeShade="BF"/>
          <w:sz w:val="28"/>
          <w:szCs w:val="28"/>
        </w:rPr>
        <w:t>Safe You: Know your body. Know your substance.</w:t>
      </w:r>
    </w:p>
    <w:sectPr w:rsidR="002E6863" w:rsidRPr="00C57F8A" w:rsidSect="0092209B"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6" w:rsidRDefault="005222D6" w:rsidP="009E5B1A">
      <w:pPr>
        <w:spacing w:after="0" w:line="240" w:lineRule="auto"/>
      </w:pPr>
      <w:r>
        <w:separator/>
      </w:r>
    </w:p>
  </w:endnote>
  <w:endnote w:type="continuationSeparator" w:id="0">
    <w:p w:rsidR="005222D6" w:rsidRDefault="005222D6" w:rsidP="009E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353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5B1A" w:rsidRDefault="00426A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E5B1A">
          <w:instrText xml:space="preserve"> PAGE   \* MERGEFORMAT </w:instrText>
        </w:r>
        <w:r>
          <w:fldChar w:fldCharType="separate"/>
        </w:r>
        <w:r w:rsidR="00940B81" w:rsidRPr="00940B8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9E5B1A">
          <w:rPr>
            <w:b/>
            <w:bCs/>
          </w:rPr>
          <w:t xml:space="preserve"> | </w:t>
        </w:r>
        <w:r w:rsidR="0092209B">
          <w:rPr>
            <w:color w:val="808080" w:themeColor="background1" w:themeShade="80"/>
            <w:spacing w:val="60"/>
          </w:rPr>
          <w:t>SAFE YOU TOOL T</w:t>
        </w:r>
        <w:r w:rsidR="006A7886">
          <w:rPr>
            <w:color w:val="808080" w:themeColor="background1" w:themeShade="80"/>
            <w:spacing w:val="60"/>
          </w:rPr>
          <w:t xml:space="preserve">heme </w:t>
        </w:r>
        <w:r w:rsidR="00BD09D2">
          <w:rPr>
            <w:color w:val="808080" w:themeColor="background1" w:themeShade="80"/>
            <w:spacing w:val="60"/>
          </w:rPr>
          <w:t>6</w:t>
        </w:r>
      </w:p>
    </w:sdtContent>
  </w:sdt>
  <w:p w:rsidR="009E5B1A" w:rsidRDefault="009E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6" w:rsidRDefault="005222D6" w:rsidP="009E5B1A">
      <w:pPr>
        <w:spacing w:after="0" w:line="240" w:lineRule="auto"/>
      </w:pPr>
      <w:r>
        <w:separator/>
      </w:r>
    </w:p>
  </w:footnote>
  <w:footnote w:type="continuationSeparator" w:id="0">
    <w:p w:rsidR="005222D6" w:rsidRDefault="005222D6" w:rsidP="009E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6E7"/>
    <w:multiLevelType w:val="hybridMultilevel"/>
    <w:tmpl w:val="8B1C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E7ED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185A"/>
    <w:multiLevelType w:val="hybridMultilevel"/>
    <w:tmpl w:val="F54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3094"/>
    <w:multiLevelType w:val="hybridMultilevel"/>
    <w:tmpl w:val="9D8A2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E24E2"/>
    <w:multiLevelType w:val="hybridMultilevel"/>
    <w:tmpl w:val="54D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0326"/>
    <w:multiLevelType w:val="hybridMultilevel"/>
    <w:tmpl w:val="DA7C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507B"/>
    <w:multiLevelType w:val="hybridMultilevel"/>
    <w:tmpl w:val="9BEA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37A3"/>
    <w:multiLevelType w:val="hybridMultilevel"/>
    <w:tmpl w:val="3A24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76477"/>
    <w:multiLevelType w:val="hybridMultilevel"/>
    <w:tmpl w:val="8DBA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7EF0"/>
    <w:multiLevelType w:val="hybridMultilevel"/>
    <w:tmpl w:val="2DF0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456"/>
    <w:multiLevelType w:val="hybridMultilevel"/>
    <w:tmpl w:val="624C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C37A5"/>
    <w:multiLevelType w:val="hybridMultilevel"/>
    <w:tmpl w:val="8120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6F7F"/>
    <w:multiLevelType w:val="hybridMultilevel"/>
    <w:tmpl w:val="77D0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F4BA5"/>
    <w:multiLevelType w:val="hybridMultilevel"/>
    <w:tmpl w:val="7830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2BA6"/>
    <w:multiLevelType w:val="hybridMultilevel"/>
    <w:tmpl w:val="A6CAFBE6"/>
    <w:lvl w:ilvl="0" w:tplc="0FE080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D38B5"/>
    <w:multiLevelType w:val="hybridMultilevel"/>
    <w:tmpl w:val="3216D19E"/>
    <w:lvl w:ilvl="0" w:tplc="723871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B1ABA"/>
    <w:multiLevelType w:val="hybridMultilevel"/>
    <w:tmpl w:val="0F6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54CDD"/>
    <w:multiLevelType w:val="hybridMultilevel"/>
    <w:tmpl w:val="196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BA"/>
    <w:rsid w:val="00033A49"/>
    <w:rsid w:val="00037EF0"/>
    <w:rsid w:val="00056CB4"/>
    <w:rsid w:val="00064D54"/>
    <w:rsid w:val="00080C8E"/>
    <w:rsid w:val="000C48C8"/>
    <w:rsid w:val="000D191B"/>
    <w:rsid w:val="00112324"/>
    <w:rsid w:val="0011708F"/>
    <w:rsid w:val="001174FE"/>
    <w:rsid w:val="00120D68"/>
    <w:rsid w:val="00134B5F"/>
    <w:rsid w:val="00140310"/>
    <w:rsid w:val="00147F32"/>
    <w:rsid w:val="0016781E"/>
    <w:rsid w:val="00170A7D"/>
    <w:rsid w:val="001834BD"/>
    <w:rsid w:val="00187098"/>
    <w:rsid w:val="001907BA"/>
    <w:rsid w:val="0019796E"/>
    <w:rsid w:val="001E3F41"/>
    <w:rsid w:val="001E4C21"/>
    <w:rsid w:val="001E697A"/>
    <w:rsid w:val="001F25FA"/>
    <w:rsid w:val="0021673E"/>
    <w:rsid w:val="002175EB"/>
    <w:rsid w:val="00220070"/>
    <w:rsid w:val="00223200"/>
    <w:rsid w:val="00232384"/>
    <w:rsid w:val="00233050"/>
    <w:rsid w:val="002511E1"/>
    <w:rsid w:val="00264A16"/>
    <w:rsid w:val="00264CE0"/>
    <w:rsid w:val="0027442E"/>
    <w:rsid w:val="00281201"/>
    <w:rsid w:val="00285641"/>
    <w:rsid w:val="002B5278"/>
    <w:rsid w:val="002B57F2"/>
    <w:rsid w:val="002D455B"/>
    <w:rsid w:val="002D6C07"/>
    <w:rsid w:val="002E6863"/>
    <w:rsid w:val="003076F0"/>
    <w:rsid w:val="0031416C"/>
    <w:rsid w:val="00317AC3"/>
    <w:rsid w:val="00330CB5"/>
    <w:rsid w:val="00334B99"/>
    <w:rsid w:val="00345E89"/>
    <w:rsid w:val="00346D2E"/>
    <w:rsid w:val="00373725"/>
    <w:rsid w:val="003878F4"/>
    <w:rsid w:val="0039207B"/>
    <w:rsid w:val="003A6AA6"/>
    <w:rsid w:val="003D6398"/>
    <w:rsid w:val="003E1D7B"/>
    <w:rsid w:val="003F6BEB"/>
    <w:rsid w:val="00413968"/>
    <w:rsid w:val="00426A23"/>
    <w:rsid w:val="00427D22"/>
    <w:rsid w:val="004349DE"/>
    <w:rsid w:val="0043676A"/>
    <w:rsid w:val="004414E3"/>
    <w:rsid w:val="004663EC"/>
    <w:rsid w:val="00470956"/>
    <w:rsid w:val="0047464C"/>
    <w:rsid w:val="004A5771"/>
    <w:rsid w:val="004B75E8"/>
    <w:rsid w:val="004E4D2C"/>
    <w:rsid w:val="004F2558"/>
    <w:rsid w:val="005222D6"/>
    <w:rsid w:val="005235E2"/>
    <w:rsid w:val="00534663"/>
    <w:rsid w:val="0053691E"/>
    <w:rsid w:val="00547195"/>
    <w:rsid w:val="005534B6"/>
    <w:rsid w:val="00563D53"/>
    <w:rsid w:val="005708CA"/>
    <w:rsid w:val="00582656"/>
    <w:rsid w:val="00587E89"/>
    <w:rsid w:val="005A6B7B"/>
    <w:rsid w:val="005C724B"/>
    <w:rsid w:val="005D2DA8"/>
    <w:rsid w:val="005D326B"/>
    <w:rsid w:val="005F2063"/>
    <w:rsid w:val="00607672"/>
    <w:rsid w:val="006239E7"/>
    <w:rsid w:val="0062648E"/>
    <w:rsid w:val="00641FAC"/>
    <w:rsid w:val="00655231"/>
    <w:rsid w:val="0065561E"/>
    <w:rsid w:val="006719B6"/>
    <w:rsid w:val="0067224D"/>
    <w:rsid w:val="0069009A"/>
    <w:rsid w:val="006A7886"/>
    <w:rsid w:val="006B255E"/>
    <w:rsid w:val="006C1ED0"/>
    <w:rsid w:val="006C2E7B"/>
    <w:rsid w:val="006C5716"/>
    <w:rsid w:val="006C589C"/>
    <w:rsid w:val="006D14DC"/>
    <w:rsid w:val="006E0C51"/>
    <w:rsid w:val="006F72DE"/>
    <w:rsid w:val="00715274"/>
    <w:rsid w:val="00721CC8"/>
    <w:rsid w:val="007235C6"/>
    <w:rsid w:val="00743928"/>
    <w:rsid w:val="0075283E"/>
    <w:rsid w:val="007558A5"/>
    <w:rsid w:val="00773411"/>
    <w:rsid w:val="007A4115"/>
    <w:rsid w:val="00817F9C"/>
    <w:rsid w:val="00824E3F"/>
    <w:rsid w:val="00826BCF"/>
    <w:rsid w:val="00843B2A"/>
    <w:rsid w:val="008A49FF"/>
    <w:rsid w:val="008B07A1"/>
    <w:rsid w:val="008B4E19"/>
    <w:rsid w:val="008C234C"/>
    <w:rsid w:val="008E10AE"/>
    <w:rsid w:val="008F241A"/>
    <w:rsid w:val="008F40FA"/>
    <w:rsid w:val="008F7B98"/>
    <w:rsid w:val="00910FE5"/>
    <w:rsid w:val="009213CB"/>
    <w:rsid w:val="0092209B"/>
    <w:rsid w:val="00927715"/>
    <w:rsid w:val="00940B81"/>
    <w:rsid w:val="00980FCF"/>
    <w:rsid w:val="009B09ED"/>
    <w:rsid w:val="009D2388"/>
    <w:rsid w:val="009D679F"/>
    <w:rsid w:val="009E0A4C"/>
    <w:rsid w:val="009E5B1A"/>
    <w:rsid w:val="009F607D"/>
    <w:rsid w:val="00A04398"/>
    <w:rsid w:val="00A04EE8"/>
    <w:rsid w:val="00A14257"/>
    <w:rsid w:val="00A43729"/>
    <w:rsid w:val="00A54C56"/>
    <w:rsid w:val="00A57CFD"/>
    <w:rsid w:val="00A80D7D"/>
    <w:rsid w:val="00A80FD9"/>
    <w:rsid w:val="00AA5ABA"/>
    <w:rsid w:val="00AA75C6"/>
    <w:rsid w:val="00AC7B4F"/>
    <w:rsid w:val="00B04192"/>
    <w:rsid w:val="00B2273A"/>
    <w:rsid w:val="00B61C69"/>
    <w:rsid w:val="00B7385E"/>
    <w:rsid w:val="00BD09D2"/>
    <w:rsid w:val="00C012AD"/>
    <w:rsid w:val="00C01325"/>
    <w:rsid w:val="00C12A06"/>
    <w:rsid w:val="00C5119C"/>
    <w:rsid w:val="00C566ED"/>
    <w:rsid w:val="00C57F8A"/>
    <w:rsid w:val="00C603BC"/>
    <w:rsid w:val="00C72EE0"/>
    <w:rsid w:val="00C770CB"/>
    <w:rsid w:val="00C96C38"/>
    <w:rsid w:val="00CC093C"/>
    <w:rsid w:val="00CD0FDA"/>
    <w:rsid w:val="00CE2DF9"/>
    <w:rsid w:val="00D15B9D"/>
    <w:rsid w:val="00D23079"/>
    <w:rsid w:val="00D301F9"/>
    <w:rsid w:val="00D57E83"/>
    <w:rsid w:val="00D7059B"/>
    <w:rsid w:val="00D777AD"/>
    <w:rsid w:val="00DA655A"/>
    <w:rsid w:val="00DB35F9"/>
    <w:rsid w:val="00DD144F"/>
    <w:rsid w:val="00E06E47"/>
    <w:rsid w:val="00E474D7"/>
    <w:rsid w:val="00E55CB4"/>
    <w:rsid w:val="00E62B5D"/>
    <w:rsid w:val="00E8560B"/>
    <w:rsid w:val="00EE789E"/>
    <w:rsid w:val="00EF569B"/>
    <w:rsid w:val="00F05EC5"/>
    <w:rsid w:val="00F16A56"/>
    <w:rsid w:val="00F21BD8"/>
    <w:rsid w:val="00F5219D"/>
    <w:rsid w:val="00F55C0E"/>
    <w:rsid w:val="00F63A90"/>
    <w:rsid w:val="00F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1A"/>
  </w:style>
  <w:style w:type="paragraph" w:styleId="Footer">
    <w:name w:val="footer"/>
    <w:basedOn w:val="Normal"/>
    <w:link w:val="FooterChar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1A"/>
  </w:style>
  <w:style w:type="paragraph" w:customStyle="1" w:styleId="LightGrid-Accent31">
    <w:name w:val="Light Grid - Accent 31"/>
    <w:basedOn w:val="Normal"/>
    <w:uiPriority w:val="34"/>
    <w:qFormat/>
    <w:rsid w:val="003D63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D6398"/>
    <w:pPr>
      <w:ind w:left="720"/>
      <w:contextualSpacing/>
    </w:pPr>
  </w:style>
  <w:style w:type="character" w:styleId="Hyperlink">
    <w:name w:val="Hyperlink"/>
    <w:uiPriority w:val="99"/>
    <w:unhideWhenUsed/>
    <w:rsid w:val="003076F0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A1425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826B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1A"/>
  </w:style>
  <w:style w:type="paragraph" w:styleId="Footer">
    <w:name w:val="footer"/>
    <w:basedOn w:val="Normal"/>
    <w:link w:val="FooterChar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1A"/>
  </w:style>
  <w:style w:type="paragraph" w:customStyle="1" w:styleId="LightGrid-Accent31">
    <w:name w:val="Light Grid - Accent 31"/>
    <w:basedOn w:val="Normal"/>
    <w:uiPriority w:val="34"/>
    <w:qFormat/>
    <w:rsid w:val="003D63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D6398"/>
    <w:pPr>
      <w:ind w:left="720"/>
      <w:contextualSpacing/>
    </w:pPr>
  </w:style>
  <w:style w:type="character" w:styleId="Hyperlink">
    <w:name w:val="Hyperlink"/>
    <w:uiPriority w:val="99"/>
    <w:unhideWhenUsed/>
    <w:rsid w:val="003076F0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A1425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826B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DlZJdTbHH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annotation_id=annotation_4244632701&amp;feature=iv&amp;src_vid=o2GncOR7LZI&amp;v=uDjutAUhnDg" TargetMode="External"/><Relationship Id="rId17" Type="http://schemas.openxmlformats.org/officeDocument/2006/relationships/hyperlink" Target="https://www.youtube.com/watch?v=xw4xcQE1K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0QBwi11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2GncOR7LZ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nas.org/content/106/21/8665.full?linkType=FULL&amp;resid=106/21/8665&amp;journalCode=pnas" TargetMode="External"/><Relationship Id="rId10" Type="http://schemas.openxmlformats.org/officeDocument/2006/relationships/hyperlink" Target="https://www.youtube.com/watch?v=O1l1H8u5lM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esearchgate.net/profile/Sergej_Ostojic/publication/5479908_Gastrointestinal_Distress_After_Creatine_Supplementation_in_Athletes_Are_Side_Effects_Dose_Dependent/links/544ab88a0cf24b5d6c3cdad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19DF8A-AC40-42E8-9D8B-727A612C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Petroczi, Andrea</cp:lastModifiedBy>
  <cp:revision>24</cp:revision>
  <cp:lastPrinted>2016-12-02T11:26:00Z</cp:lastPrinted>
  <dcterms:created xsi:type="dcterms:W3CDTF">2016-11-27T13:48:00Z</dcterms:created>
  <dcterms:modified xsi:type="dcterms:W3CDTF">2016-12-02T11:26:00Z</dcterms:modified>
</cp:coreProperties>
</file>